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F" w:rsidRPr="00EB0100" w:rsidRDefault="00C8386F" w:rsidP="00C049E1">
      <w:pPr>
        <w:shd w:val="clear" w:color="auto" w:fill="FFFFFF"/>
        <w:spacing w:after="150" w:line="224" w:lineRule="atLeast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 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jc w:val="center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b/>
          <w:bCs/>
          <w:color w:val="555555"/>
          <w:sz w:val="24"/>
          <w:szCs w:val="24"/>
        </w:rPr>
        <w:t>RS Feva regata</w:t>
      </w: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555555"/>
          <w:sz w:val="24"/>
          <w:szCs w:val="24"/>
        </w:rPr>
        <w:t>team racing -</w:t>
      </w:r>
      <w:r w:rsidRPr="0063787E">
        <w:rPr>
          <w:rFonts w:ascii="Times New Roman" w:hAnsi="Times New Roman"/>
          <w:b/>
          <w:bCs/>
          <w:color w:val="555555"/>
          <w:sz w:val="24"/>
          <w:szCs w:val="24"/>
        </w:rPr>
        <w:t>who is who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jc w:val="center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VARŽYBŲ NUOSTATAI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jc w:val="center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 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jc w:val="center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b/>
          <w:bCs/>
          <w:color w:val="555555"/>
          <w:sz w:val="24"/>
          <w:szCs w:val="24"/>
        </w:rPr>
        <w:t>2017 09 04</w:t>
      </w:r>
    </w:p>
    <w:p w:rsidR="00C8386F" w:rsidRDefault="00C8386F" w:rsidP="00EB0100">
      <w:pPr>
        <w:shd w:val="clear" w:color="auto" w:fill="FFFFFF"/>
        <w:spacing w:after="150" w:line="224" w:lineRule="atLeast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Elektrėnai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jc w:val="center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 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1.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</w:t>
      </w: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ORGANIZATORIAI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color w:val="555555"/>
          <w:sz w:val="24"/>
          <w:szCs w:val="24"/>
        </w:rPr>
        <w:t xml:space="preserve">Varžybas, pagal LBS tarybos patvirtintą varžybų kalendorių, vykdo </w:t>
      </w:r>
      <w:r>
        <w:rPr>
          <w:rFonts w:ascii="Times New Roman" w:hAnsi="Times New Roman"/>
          <w:color w:val="555555"/>
          <w:sz w:val="24"/>
          <w:szCs w:val="24"/>
        </w:rPr>
        <w:t>Elektrėnų buriuotojų klubas“Poseidonas“, rs sailing jachtų asociacija</w:t>
      </w:r>
      <w:r w:rsidRPr="00EB0100">
        <w:rPr>
          <w:rFonts w:ascii="Times New Roman" w:hAnsi="Times New Roman"/>
          <w:color w:val="555555"/>
          <w:sz w:val="24"/>
          <w:szCs w:val="24"/>
        </w:rPr>
        <w:t>“</w:t>
      </w:r>
      <w:r>
        <w:rPr>
          <w:rFonts w:ascii="Times New Roman" w:hAnsi="Times New Roman"/>
          <w:color w:val="555555"/>
          <w:sz w:val="24"/>
          <w:szCs w:val="24"/>
        </w:rPr>
        <w:t>, Vsi „ vėjo trejetas“, NBA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2.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</w:t>
      </w: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TAISYKLĖS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color w:val="555555"/>
          <w:sz w:val="24"/>
          <w:szCs w:val="24"/>
        </w:rPr>
        <w:t>2.1.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Times New Roman" w:hAnsi="Times New Roman"/>
          <w:color w:val="555555"/>
          <w:sz w:val="24"/>
          <w:szCs w:val="24"/>
        </w:rPr>
        <w:t>V</w:t>
      </w:r>
      <w:r>
        <w:rPr>
          <w:rFonts w:ascii="Times New Roman" w:hAnsi="Times New Roman"/>
          <w:color w:val="555555"/>
          <w:sz w:val="24"/>
          <w:szCs w:val="24"/>
        </w:rPr>
        <w:t>aržybos vykdomos pagal ISAF 2017-2020</w:t>
      </w:r>
      <w:r w:rsidRPr="00EB0100">
        <w:rPr>
          <w:rFonts w:ascii="Times New Roman" w:hAnsi="Times New Roman"/>
          <w:color w:val="555555"/>
          <w:sz w:val="24"/>
          <w:szCs w:val="24"/>
        </w:rPr>
        <w:t xml:space="preserve"> m. BVT, šiuos nuostatus ir lenktynių instrukciją.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2.2</w:t>
      </w:r>
      <w:r w:rsidRPr="00EB0100">
        <w:rPr>
          <w:rFonts w:ascii="Times New Roman" w:hAnsi="Times New Roman"/>
          <w:color w:val="555555"/>
          <w:sz w:val="24"/>
          <w:szCs w:val="24"/>
        </w:rPr>
        <w:t>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Times New Roman" w:hAnsi="Times New Roman"/>
          <w:color w:val="555555"/>
          <w:sz w:val="24"/>
          <w:szCs w:val="24"/>
        </w:rPr>
        <w:t>Jeigu yra prieštaravimų tarp Lenktynių instrukcijos ir šių varžybų nuostatų, Lenktynių instrukcija turi viršenybę.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3.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</w:t>
      </w: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REKLAMA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color w:val="555555"/>
          <w:sz w:val="24"/>
          <w:szCs w:val="24"/>
        </w:rPr>
        <w:t>3.1.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Times New Roman" w:hAnsi="Times New Roman"/>
          <w:color w:val="555555"/>
          <w:sz w:val="24"/>
          <w:szCs w:val="24"/>
        </w:rPr>
        <w:t>Varžybose galios TBF (ISAF) 20 Reglamentas.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color w:val="555555"/>
          <w:sz w:val="24"/>
          <w:szCs w:val="24"/>
        </w:rPr>
        <w:t>3.2.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Times New Roman" w:hAnsi="Times New Roman"/>
          <w:color w:val="555555"/>
          <w:sz w:val="24"/>
          <w:szCs w:val="24"/>
        </w:rPr>
        <w:t>Gali būti reikalaujama rodyti vykdančios organizacijos pateiktą reklamą.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4.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</w:t>
      </w:r>
      <w:r w:rsidRPr="00EB0100">
        <w:rPr>
          <w:rFonts w:ascii="Times New Roman" w:hAnsi="Times New Roman"/>
          <w:b/>
          <w:bCs/>
          <w:color w:val="555555"/>
          <w:sz w:val="24"/>
          <w:szCs w:val="24"/>
        </w:rPr>
        <w:t>TEISĖ DALYVAUTI IR PARAIŠKOS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color w:val="555555"/>
          <w:sz w:val="24"/>
          <w:szCs w:val="24"/>
        </w:rPr>
        <w:t>4.1.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Times New Roman" w:hAnsi="Times New Roman"/>
          <w:color w:val="555555"/>
          <w:sz w:val="24"/>
          <w:szCs w:val="24"/>
        </w:rPr>
        <w:t>Varžybos yra atviros, asmeninės.</w:t>
      </w:r>
      <w:r>
        <w:rPr>
          <w:rFonts w:ascii="Times New Roman" w:hAnsi="Times New Roman"/>
          <w:color w:val="555555"/>
          <w:sz w:val="24"/>
          <w:szCs w:val="24"/>
        </w:rPr>
        <w:t xml:space="preserve"> Komandinės.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color w:val="555555"/>
          <w:sz w:val="24"/>
          <w:szCs w:val="24"/>
        </w:rPr>
        <w:t>4.2.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Times New Roman" w:hAnsi="Times New Roman"/>
          <w:color w:val="555555"/>
          <w:sz w:val="24"/>
          <w:szCs w:val="24"/>
        </w:rPr>
        <w:t>Dalyvių amžius ir įskaitos: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0A0"/>
      </w:tblPr>
      <w:tblGrid>
        <w:gridCol w:w="3209"/>
        <w:gridCol w:w="4392"/>
      </w:tblGrid>
      <w:tr w:rsidR="00C8386F" w:rsidRPr="00DB5CE8" w:rsidTr="00EB0100">
        <w:trPr>
          <w:trHeight w:val="260"/>
        </w:trPr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</w:rPr>
              <w:t>Jachtų klasė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</w:rPr>
              <w:t>Įskaita/ gim. metai</w:t>
            </w:r>
          </w:p>
        </w:tc>
      </w:tr>
      <w:tr w:rsidR="00C8386F" w:rsidRPr="00DB5CE8" w:rsidTr="00EB0100">
        <w:trPr>
          <w:trHeight w:val="270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color w:val="555555"/>
                <w:sz w:val="20"/>
                <w:szCs w:val="20"/>
              </w:rPr>
              <w:t>Rs feva</w:t>
            </w:r>
            <w:r>
              <w:rPr>
                <w:rFonts w:ascii="Times New Roman" w:hAnsi="Times New Roman"/>
                <w:color w:val="555555"/>
                <w:sz w:val="20"/>
                <w:szCs w:val="20"/>
              </w:rPr>
              <w:t>, tera 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FF747F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color w:val="555555"/>
                <w:sz w:val="24"/>
                <w:szCs w:val="24"/>
              </w:rPr>
              <w:t>Absoliuti/</w:t>
            </w:r>
            <w:r>
              <w:rPr>
                <w:rFonts w:ascii="Times New Roman" w:hAnsi="Times New Roman"/>
                <w:color w:val="555555"/>
                <w:sz w:val="24"/>
                <w:szCs w:val="24"/>
              </w:rPr>
              <w:t>1999</w:t>
            </w:r>
            <w:r w:rsidRPr="00EB010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ir jaunesni</w:t>
            </w:r>
          </w:p>
        </w:tc>
      </w:tr>
      <w:tr w:rsidR="00C8386F" w:rsidRPr="00DB5CE8" w:rsidTr="00EB0100">
        <w:trPr>
          <w:trHeight w:val="260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0"/>
                <w:szCs w:val="20"/>
              </w:rPr>
              <w:t>Rs feva,tera  B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color w:val="555555"/>
                <w:sz w:val="24"/>
                <w:szCs w:val="24"/>
              </w:rPr>
              <w:t>Absoliuti</w:t>
            </w:r>
          </w:p>
        </w:tc>
      </w:tr>
      <w:tr w:rsidR="00C8386F" w:rsidRPr="00DB5CE8" w:rsidTr="004B2CE7">
        <w:trPr>
          <w:trHeight w:val="270"/>
        </w:trPr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Pantera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color w:val="555555"/>
                <w:sz w:val="24"/>
                <w:szCs w:val="24"/>
              </w:rPr>
              <w:t>Absoliuti</w:t>
            </w:r>
          </w:p>
        </w:tc>
      </w:tr>
      <w:tr w:rsidR="00C8386F" w:rsidRPr="00DB5CE8" w:rsidTr="0060464D">
        <w:trPr>
          <w:trHeight w:val="270"/>
        </w:trPr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Default="00C8386F" w:rsidP="0060464D">
            <w:pPr>
              <w:spacing w:after="150" w:line="224" w:lineRule="atLeast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               Komandinė RS feva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color w:val="555555"/>
                <w:sz w:val="24"/>
                <w:szCs w:val="24"/>
              </w:rPr>
              <w:t>Absoliuti</w:t>
            </w:r>
          </w:p>
        </w:tc>
      </w:tr>
      <w:tr w:rsidR="00C8386F" w:rsidRPr="00DB5CE8" w:rsidTr="00C049E1">
        <w:trPr>
          <w:trHeight w:val="270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Default="00C8386F" w:rsidP="0060464D">
            <w:pPr>
              <w:spacing w:after="150" w:line="224" w:lineRule="atLeast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                Komandinė Rs tera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color w:val="555555"/>
                <w:sz w:val="24"/>
                <w:szCs w:val="24"/>
              </w:rPr>
              <w:t>Absoliuti</w:t>
            </w:r>
          </w:p>
        </w:tc>
      </w:tr>
    </w:tbl>
    <w:p w:rsidR="00C8386F" w:rsidRPr="00EB0100" w:rsidRDefault="00C8386F" w:rsidP="00EB0100">
      <w:pPr>
        <w:shd w:val="clear" w:color="auto" w:fill="FFFFFF"/>
        <w:spacing w:after="150" w:line="224" w:lineRule="atLeast"/>
        <w:ind w:left="851"/>
        <w:jc w:val="both"/>
        <w:rPr>
          <w:rFonts w:ascii="Times New Roman" w:hAnsi="Times New Roman"/>
          <w:color w:val="555555"/>
          <w:sz w:val="24"/>
          <w:szCs w:val="24"/>
        </w:rPr>
      </w:pPr>
      <w:r w:rsidRPr="00EB0100">
        <w:rPr>
          <w:rFonts w:ascii="Times New Roman" w:hAnsi="Times New Roman"/>
          <w:color w:val="555555"/>
          <w:sz w:val="24"/>
          <w:szCs w:val="24"/>
        </w:rPr>
        <w:t> </w:t>
      </w:r>
    </w:p>
    <w:p w:rsidR="00C8386F" w:rsidRPr="00EB0100" w:rsidRDefault="00C8386F" w:rsidP="00EB0100">
      <w:pPr>
        <w:shd w:val="clear" w:color="auto" w:fill="FFFFFF"/>
        <w:spacing w:after="150" w:line="312" w:lineRule="atLeast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Times New Roman" w:hAnsi="Times New Roman"/>
          <w:color w:val="555555"/>
          <w:sz w:val="24"/>
          <w:szCs w:val="24"/>
        </w:rPr>
        <w:br w:type="textWrapping" w:clear="all"/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4.4.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Išankstinės paraiškos dalyvauti varžybose turi būti atliktos </w:t>
      </w:r>
      <w:hyperlink r:id="rId4" w:history="1">
        <w:r w:rsidRPr="00EB0100">
          <w:rPr>
            <w:rFonts w:ascii="Helvetica" w:hAnsi="Helvetica" w:cs="Helvetica"/>
            <w:color w:val="FFC000"/>
            <w:sz w:val="20"/>
            <w:szCs w:val="20"/>
          </w:rPr>
          <w:t>www.regatos.lt</w:t>
        </w:r>
      </w:hyperlink>
      <w:r w:rsidRPr="00EB0100">
        <w:rPr>
          <w:rFonts w:ascii="Helvetica" w:hAnsi="Helvetica" w:cs="Helvetica"/>
          <w:color w:val="555555"/>
          <w:sz w:val="20"/>
          <w:szCs w:val="20"/>
        </w:rPr>
        <w:t xml:space="preserve"> iki </w:t>
      </w:r>
      <w:r>
        <w:rPr>
          <w:rFonts w:ascii="Helvetica" w:hAnsi="Helvetica" w:cs="Helvetica"/>
          <w:color w:val="555555"/>
          <w:sz w:val="20"/>
          <w:szCs w:val="20"/>
        </w:rPr>
        <w:t>09,30</w:t>
      </w:r>
      <w:r w:rsidRPr="00EB0100">
        <w:rPr>
          <w:rFonts w:ascii="Helvetica" w:hAnsi="Helvetica" w:cs="Helvetica"/>
          <w:color w:val="555555"/>
          <w:sz w:val="20"/>
          <w:szCs w:val="20"/>
        </w:rPr>
        <w:t xml:space="preserve">. Vardinės paraiškos 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užpildžius visus paraiškos formos langelius,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t xml:space="preserve"> </w:t>
      </w:r>
      <w:r w:rsidRPr="00EB0100">
        <w:rPr>
          <w:rFonts w:ascii="Helvetica" w:hAnsi="Helvetica" w:cs="Helvetica"/>
          <w:color w:val="555555"/>
          <w:sz w:val="20"/>
          <w:szCs w:val="20"/>
        </w:rPr>
        <w:t>pateikiamos lenktynių komitetui atvykimo dieną nuo 9.30 val. Iki 11.30 val.</w:t>
      </w:r>
    </w:p>
    <w:p w:rsidR="00C8386F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4.5.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Registruojant vardines paraiškas, gali būti reikalaujama pateikti dalyvio tapatybę įrodantį dokumentą.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4.6 registruojant komandą pateikiamas komandos įgulų sąrašas.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5.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MOKESČIAI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5.1.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 Privalomi tokie mokesčiai kiekvienam įgulos nariui: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0A0"/>
      </w:tblPr>
      <w:tblGrid>
        <w:gridCol w:w="3544"/>
        <w:gridCol w:w="2223"/>
      </w:tblGrid>
      <w:tr w:rsidR="00C8386F" w:rsidRPr="00DB5CE8" w:rsidTr="00EB0100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</w:rPr>
              <w:t>Rs jachtoms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b/>
                <w:bCs/>
                <w:color w:val="555555"/>
                <w:sz w:val="24"/>
                <w:szCs w:val="24"/>
              </w:rPr>
              <w:t>Mokestis (EUR)</w:t>
            </w:r>
          </w:p>
        </w:tc>
      </w:tr>
      <w:tr w:rsidR="00C8386F" w:rsidRPr="00DB5CE8" w:rsidTr="0060464D"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EB0100">
              <w:rPr>
                <w:rFonts w:ascii="Times New Roman" w:hAnsi="Times New Roman"/>
                <w:color w:val="555555"/>
                <w:sz w:val="24"/>
                <w:szCs w:val="24"/>
              </w:rPr>
              <w:t>Visoms įskaitoms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6F" w:rsidRPr="00EB0100" w:rsidRDefault="00C8386F" w:rsidP="00FF747F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>15</w:t>
            </w:r>
          </w:p>
        </w:tc>
      </w:tr>
      <w:tr w:rsidR="00C8386F" w:rsidRPr="00DB5CE8" w:rsidTr="00EB0100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86F" w:rsidRPr="00EB0100" w:rsidRDefault="00C8386F" w:rsidP="00EB0100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Komandinė įskaita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6F" w:rsidRDefault="00C8386F" w:rsidP="00FF747F">
            <w:pPr>
              <w:spacing w:after="150" w:line="224" w:lineRule="atLeast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>45</w:t>
            </w:r>
          </w:p>
        </w:tc>
      </w:tr>
    </w:tbl>
    <w:p w:rsidR="00C8386F" w:rsidRPr="00EB0100" w:rsidRDefault="00C8386F" w:rsidP="00EB0100">
      <w:pPr>
        <w:shd w:val="clear" w:color="auto" w:fill="FFFFFF"/>
        <w:spacing w:after="150" w:line="224" w:lineRule="atLeast"/>
        <w:ind w:left="851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 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5.2.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Po 201</w:t>
      </w:r>
      <w:r>
        <w:rPr>
          <w:rFonts w:ascii="Helvetica" w:hAnsi="Helvetica" w:cs="Helvetica"/>
          <w:color w:val="555555"/>
          <w:sz w:val="20"/>
          <w:szCs w:val="20"/>
        </w:rPr>
        <w:t>7</w:t>
      </w:r>
      <w:r w:rsidRPr="00EB0100">
        <w:rPr>
          <w:rFonts w:ascii="Helvetica" w:hAnsi="Helvetica" w:cs="Helvetica"/>
          <w:color w:val="555555"/>
          <w:sz w:val="20"/>
          <w:szCs w:val="20"/>
        </w:rPr>
        <w:t xml:space="preserve"> m. </w:t>
      </w:r>
      <w:r>
        <w:rPr>
          <w:rFonts w:ascii="Helvetica" w:hAnsi="Helvetica" w:cs="Helvetica"/>
          <w:color w:val="555555"/>
          <w:sz w:val="20"/>
          <w:szCs w:val="20"/>
        </w:rPr>
        <w:t xml:space="preserve">09,30 </w:t>
      </w:r>
      <w:r w:rsidRPr="00EB0100">
        <w:rPr>
          <w:rFonts w:ascii="Helvetica" w:hAnsi="Helvetica" w:cs="Helvetica"/>
          <w:color w:val="555555"/>
          <w:sz w:val="20"/>
          <w:szCs w:val="20"/>
        </w:rPr>
        <w:t>d. starto mokesčiai didinami 25 %.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6.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TVARKARAŠTIS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6.1.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>
        <w:rPr>
          <w:rFonts w:ascii="Helvetica" w:hAnsi="Helvetica" w:cs="Helvetica"/>
          <w:color w:val="555555"/>
          <w:sz w:val="20"/>
          <w:szCs w:val="20"/>
        </w:rPr>
        <w:t>Varžybos vykdomos  2017-10-6/8</w:t>
      </w:r>
      <w:r w:rsidRPr="00EB0100">
        <w:rPr>
          <w:rFonts w:ascii="Helvetica" w:hAnsi="Helvetica" w:cs="Helvetica"/>
          <w:color w:val="555555"/>
          <w:sz w:val="20"/>
          <w:szCs w:val="20"/>
        </w:rPr>
        <w:t xml:space="preserve">. </w:t>
      </w:r>
      <w:r>
        <w:rPr>
          <w:rFonts w:ascii="Helvetica" w:hAnsi="Helvetica" w:cs="Helvetica"/>
          <w:color w:val="555555"/>
          <w:sz w:val="20"/>
          <w:szCs w:val="20"/>
        </w:rPr>
        <w:t xml:space="preserve">DAUGŲ EŽERO   akvatorijoje 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6.2.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Dalyvių reg</w:t>
      </w:r>
      <w:r>
        <w:rPr>
          <w:rFonts w:ascii="Helvetica" w:hAnsi="Helvetica" w:cs="Helvetica"/>
          <w:color w:val="555555"/>
          <w:sz w:val="20"/>
          <w:szCs w:val="20"/>
        </w:rPr>
        <w:t xml:space="preserve">istracija vyks atvykimo </w:t>
      </w:r>
      <w:r w:rsidRPr="00EB0100">
        <w:rPr>
          <w:rFonts w:ascii="Helvetica" w:hAnsi="Helvetica" w:cs="Helvetica"/>
          <w:color w:val="555555"/>
          <w:sz w:val="20"/>
          <w:szCs w:val="20"/>
        </w:rPr>
        <w:t>dieną nuo 9:30 val. iki 11:30 val.</w:t>
      </w:r>
    </w:p>
    <w:p w:rsidR="00C8386F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6.3.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</w:rPr>
        <w:t xml:space="preserve">jachtų burtų trukimas vyks 10-07 </w:t>
      </w:r>
      <w:r w:rsidRPr="00EB0100">
        <w:rPr>
          <w:rFonts w:ascii="Helvetica" w:hAnsi="Helvetica" w:cs="Helvetica"/>
          <w:color w:val="555555"/>
          <w:sz w:val="20"/>
          <w:szCs w:val="20"/>
        </w:rPr>
        <w:t>dieną nuo 10:00 val. iki 11:00 val.,</w:t>
      </w:r>
      <w:r>
        <w:rPr>
          <w:rFonts w:ascii="Helvetica" w:hAnsi="Helvetica" w:cs="Helvetica"/>
          <w:color w:val="555555"/>
          <w:sz w:val="20"/>
          <w:szCs w:val="20"/>
        </w:rPr>
        <w:t xml:space="preserve"> ir pogrupių formavimas bei komndų</w:t>
      </w:r>
    </w:p>
    <w:p w:rsidR="00C8386F" w:rsidRDefault="00C8386F" w:rsidP="004B2CE7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6.3.1  maksimaliai 6 jachtos pogrupyje. Komandoje trys įgulos</w:t>
      </w:r>
    </w:p>
    <w:p w:rsidR="00C8386F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6.3.2 Pogrupių skaičius nustatomas remiantis užsiregistravusių įgulų skaičiumi.</w:t>
      </w:r>
    </w:p>
    <w:p w:rsidR="00C8386F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6.3.3 Jachtomis aprūpina varžybų organizatoriai, lenktynėse nenaudojamas genakeris.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6.3.4 finalinės grupės jachtos išaiškinamos atkrintamumo principu , kai į tolesnį etapą išeina geriausios jachtos atsižvelgiant į dalyvių skaičių ir apie tai bus nurodyta instrukcijoje. Komandinėse varžybose laimėtojas dvikovoje pasiekęs dvi pergales.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6.4.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Organizatorių posėdis su teisėjais, komandų vadovais ir treneriais, pirmąją varžybų dieną, vyks 11.00 val. Planuojamas „Perspėjamojo“ signalo laikas pirmam plaukimui - 12.55 val.,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6.5.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>
        <w:rPr>
          <w:rFonts w:ascii="Helvetica" w:hAnsi="Helvetica" w:cs="Helvetica"/>
          <w:color w:val="555555"/>
          <w:sz w:val="20"/>
          <w:szCs w:val="20"/>
        </w:rPr>
        <w:t>Pogrupiuose planuojam vykdyti po 4 lenktynes. Komandinėse varžybose iki komanda pasieks dvi pergales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6.6.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Helvetica" w:hAnsi="Helvetica" w:cs="Helvetica"/>
          <w:color w:val="555555"/>
          <w:sz w:val="20"/>
          <w:szCs w:val="20"/>
        </w:rPr>
        <w:t xml:space="preserve">Varžybose per vieną dieną gali būti vykdomi </w:t>
      </w:r>
      <w:r>
        <w:rPr>
          <w:rFonts w:ascii="Helvetica" w:hAnsi="Helvetica" w:cs="Helvetica"/>
          <w:color w:val="555555"/>
          <w:sz w:val="20"/>
          <w:szCs w:val="20"/>
        </w:rPr>
        <w:t>iki 20 lenktynių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6.7.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Paskutinę varžybų dieną „Perspėjamasis“ signalas, visoms jachtų klasėms, nebus duodamas po 16:00 val.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7.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APMATAVIMAI IR KONTROLINIS JACHTŲ PATIKRINIMAS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Jachtų parengimas lenktynėms tenka varžybų organizatoriams 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8.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LENKTYNIŲ INSTRUKCIJA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Lenktynių instrukcija paskelbiama atvykimo dieną iki 10.30 val. oficialioje skelbimų lentoje.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9.</w:t>
      </w:r>
      <w:r w:rsidRPr="00EB0100">
        <w:rPr>
          <w:rFonts w:ascii="Times New Roman" w:hAnsi="Times New Roman"/>
          <w:color w:val="555555"/>
          <w:sz w:val="14"/>
          <w:szCs w:val="14"/>
        </w:rPr>
        <w:t>   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DISTANCIJOS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9.1. Lenktynių distancijų schemos bus skelbiamos Lenktynių instrukcijoje.</w:t>
      </w:r>
      <w:r>
        <w:rPr>
          <w:rFonts w:ascii="Helvetica" w:hAnsi="Helvetica" w:cs="Helvetica"/>
          <w:color w:val="555555"/>
          <w:sz w:val="20"/>
          <w:szCs w:val="20"/>
        </w:rPr>
        <w:t xml:space="preserve"> Distancija prieš vėją ir pavėjui 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 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10.</w:t>
      </w:r>
      <w:r w:rsidRPr="00EB0100">
        <w:rPr>
          <w:rFonts w:ascii="Times New Roman" w:hAnsi="Times New Roman"/>
          <w:color w:val="555555"/>
          <w:sz w:val="14"/>
          <w:szCs w:val="14"/>
        </w:rPr>
        <w:t>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BAUDŲ SISTEMA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10.1.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Lenktynių instrukcijoje gali būti įrašytos nuobaudos, už standartinių ar specifinių taisyklių pažeidimus, kurias galės savo nuožiūra taikyti Protestų ar Lenktynių komitetai be nagrinėjimo. Tai keičia 63.1 ir Priedo A5 taisykles.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11.</w:t>
      </w:r>
      <w:r w:rsidRPr="00EB0100">
        <w:rPr>
          <w:rFonts w:ascii="Times New Roman" w:hAnsi="Times New Roman"/>
          <w:color w:val="555555"/>
          <w:sz w:val="14"/>
          <w:szCs w:val="14"/>
        </w:rPr>
        <w:t>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TAŠKŲ SKAIČIAVIMAS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11.1.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Varžybos</w:t>
      </w:r>
      <w:r>
        <w:rPr>
          <w:rFonts w:ascii="Helvetica" w:hAnsi="Helvetica" w:cs="Helvetica"/>
          <w:color w:val="555555"/>
          <w:sz w:val="20"/>
          <w:szCs w:val="20"/>
        </w:rPr>
        <w:t xml:space="preserve"> vyks pogrupių sistema taikant linijinį taškų skaičiavimą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11.2.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>
        <w:rPr>
          <w:rFonts w:ascii="Helvetica" w:hAnsi="Helvetica" w:cs="Helvetica"/>
          <w:color w:val="555555"/>
          <w:sz w:val="20"/>
          <w:szCs w:val="20"/>
        </w:rPr>
        <w:t>Nugalėtojas bus nustatomas finalinėse lenktynėse ne mažiau kaip 3 lenktynės.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11.3.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>
        <w:rPr>
          <w:rFonts w:ascii="Times New Roman" w:hAnsi="Times New Roman"/>
          <w:color w:val="555555"/>
          <w:sz w:val="14"/>
          <w:szCs w:val="14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</w:rPr>
        <w:t>Taškai s</w:t>
      </w:r>
      <w:r w:rsidRPr="00EB0100">
        <w:rPr>
          <w:rFonts w:ascii="Helvetica" w:hAnsi="Helvetica" w:cs="Helvetica"/>
          <w:color w:val="555555"/>
          <w:sz w:val="20"/>
          <w:szCs w:val="20"/>
        </w:rPr>
        <w:t xml:space="preserve">urinkti </w:t>
      </w:r>
      <w:r>
        <w:rPr>
          <w:rFonts w:ascii="Helvetica" w:hAnsi="Helvetica" w:cs="Helvetica"/>
          <w:color w:val="555555"/>
          <w:sz w:val="20"/>
          <w:szCs w:val="20"/>
        </w:rPr>
        <w:t xml:space="preserve">grupių lenktynėse </w:t>
      </w:r>
      <w:r w:rsidRPr="00EB0100">
        <w:rPr>
          <w:rFonts w:ascii="Helvetica" w:hAnsi="Helvetica" w:cs="Helvetica"/>
          <w:color w:val="555555"/>
          <w:sz w:val="20"/>
          <w:szCs w:val="20"/>
        </w:rPr>
        <w:t>bus galutiniai.</w:t>
      </w:r>
      <w:r>
        <w:rPr>
          <w:rFonts w:ascii="Helvetica" w:hAnsi="Helvetica" w:cs="Helvetica"/>
          <w:color w:val="555555"/>
          <w:sz w:val="20"/>
          <w:szCs w:val="20"/>
        </w:rPr>
        <w:t>, finalinėse lenktynėse taškai skaičiuojami iš naujo.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12.</w:t>
      </w:r>
      <w:r w:rsidRPr="00EB0100">
        <w:rPr>
          <w:rFonts w:ascii="Times New Roman" w:hAnsi="Times New Roman"/>
          <w:color w:val="555555"/>
          <w:sz w:val="14"/>
          <w:szCs w:val="14"/>
        </w:rPr>
        <w:t>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PAGALBINIAI LAIVAI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12.1.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 w:rsidRPr="00EB0100">
        <w:rPr>
          <w:rFonts w:ascii="Helvetica" w:hAnsi="Helvetica" w:cs="Helvetica"/>
          <w:color w:val="555555"/>
          <w:sz w:val="20"/>
          <w:szCs w:val="20"/>
        </w:rPr>
        <w:t xml:space="preserve">Visi pagalbiniai, komandų atstovų ir trenerių laivai privalo būti registruojami Lenktynių komitete, užpildant trenerio laivo registracijos formą 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12.2.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Pagalbiniai laivai gali būti pažymėti organizatorių pateiktais atpažinimo ženklais.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12.3.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>
        <w:rPr>
          <w:rFonts w:ascii="Helvetica" w:hAnsi="Helvetica" w:cs="Helvetica"/>
          <w:color w:val="555555"/>
          <w:sz w:val="20"/>
          <w:szCs w:val="20"/>
        </w:rPr>
        <w:t>Varžybų organizatoriai užtikrins dalyvių saugumo katerį.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13.</w:t>
      </w:r>
      <w:r w:rsidRPr="00EB0100">
        <w:rPr>
          <w:rFonts w:ascii="Times New Roman" w:hAnsi="Times New Roman"/>
          <w:color w:val="555555"/>
          <w:sz w:val="14"/>
          <w:szCs w:val="14"/>
        </w:rPr>
        <w:t>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RADIJO RYŠYS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Išskyrus ypatingą atvejį, jachta negali nei priimti, nei perduoti radijo ryšio signalų, neprieinamų visoms jachtoms. Šis apribojimas taikomas ir mobiliesiems telefonams.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14.</w:t>
      </w:r>
      <w:r w:rsidRPr="00EB0100">
        <w:rPr>
          <w:rFonts w:ascii="Times New Roman" w:hAnsi="Times New Roman"/>
          <w:color w:val="555555"/>
          <w:sz w:val="14"/>
          <w:szCs w:val="14"/>
        </w:rPr>
        <w:t>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PRIZAI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14.1.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Prizais dalyviai apdovanojami pagal „Sporto priemonių vykdymo nuostatus“. Regatų dalyviai apdovanojami ir vardai jiems suteikiami, jeigu jachtų grupėje startavo ne mažiau kaip 4 laivai.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14.2.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Visose jachtų įskaitose prizais apdovanojami 1-3 vietas užėmusieji dalyviai.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851" w:hanging="567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14.3.</w:t>
      </w:r>
      <w:r w:rsidRPr="00EB0100">
        <w:rPr>
          <w:rFonts w:ascii="Times New Roman" w:hAnsi="Times New Roman"/>
          <w:color w:val="555555"/>
          <w:sz w:val="14"/>
          <w:szCs w:val="14"/>
        </w:rPr>
        <w:t>   </w:t>
      </w:r>
      <w:r w:rsidRPr="00EB0100">
        <w:rPr>
          <w:rFonts w:ascii="Helvetica" w:hAnsi="Helvetica" w:cs="Helvetica"/>
          <w:color w:val="555555"/>
          <w:sz w:val="20"/>
          <w:szCs w:val="20"/>
        </w:rPr>
        <w:t>Individualūs asmenys ar organizacijos gali įsteigti papildomus prizus. Prizai ir jų įteikimo nuostatai pateikiami lenktynių komitetui iki varžybų pradžios.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 w:hanging="360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15.</w:t>
      </w:r>
      <w:r w:rsidRPr="00EB0100">
        <w:rPr>
          <w:rFonts w:ascii="Times New Roman" w:hAnsi="Times New Roman"/>
          <w:color w:val="555555"/>
          <w:sz w:val="14"/>
          <w:szCs w:val="14"/>
        </w:rPr>
        <w:t>  </w:t>
      </w:r>
      <w:r w:rsidRPr="00EB0100">
        <w:rPr>
          <w:rFonts w:ascii="Helvetica" w:hAnsi="Helvetica" w:cs="Helvetica"/>
          <w:b/>
          <w:bCs/>
          <w:color w:val="555555"/>
          <w:sz w:val="20"/>
          <w:szCs w:val="20"/>
        </w:rPr>
        <w:t>ATSAKOMYBĖ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ind w:left="426"/>
        <w:jc w:val="both"/>
        <w:rPr>
          <w:rFonts w:ascii="Helvetica" w:hAnsi="Helvetica" w:cs="Helvetica"/>
          <w:color w:val="555555"/>
          <w:sz w:val="20"/>
          <w:szCs w:val="20"/>
        </w:rPr>
      </w:pPr>
      <w:r w:rsidRPr="00EB0100">
        <w:rPr>
          <w:rFonts w:ascii="Helvetica" w:hAnsi="Helvetica" w:cs="Helvetica"/>
          <w:color w:val="555555"/>
          <w:sz w:val="20"/>
          <w:szCs w:val="20"/>
        </w:rPr>
        <w:t>Buriuotojai dalyvauja regatoje pilnai savo rizika (žr. 4 taisyklę „Sprendimas dalyvauti lenktynėse“). Vykdanti organizacija neprisiima atsakomybės už materialinę žalą, asmens sužalojimą ar mirtį, susijusius su regata, prieš ją, jos metu ar po jos.</w:t>
      </w:r>
    </w:p>
    <w:p w:rsidR="00C8386F" w:rsidRPr="00EB0100" w:rsidRDefault="00C8386F" w:rsidP="00EB0100">
      <w:pPr>
        <w:shd w:val="clear" w:color="auto" w:fill="FFFFFF"/>
        <w:spacing w:after="150" w:line="224" w:lineRule="atLeast"/>
        <w:rPr>
          <w:rFonts w:ascii="Helvetica" w:hAnsi="Helvetica" w:cs="Helvetica"/>
          <w:color w:val="555555"/>
          <w:sz w:val="20"/>
          <w:szCs w:val="20"/>
        </w:rPr>
      </w:pPr>
      <w:r w:rsidRPr="00FF747F">
        <w:rPr>
          <w:rFonts w:ascii="Helvetica" w:hAnsi="Helvetica" w:cs="Helvetica"/>
          <w:color w:val="555555"/>
          <w:sz w:val="20"/>
          <w:szCs w:val="20"/>
        </w:rPr>
        <w:t> </w:t>
      </w:r>
    </w:p>
    <w:p w:rsidR="00C8386F" w:rsidRDefault="00C8386F">
      <w:bookmarkStart w:id="0" w:name="_GoBack"/>
      <w:bookmarkEnd w:id="0"/>
    </w:p>
    <w:sectPr w:rsidR="00C8386F" w:rsidSect="00EA60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100"/>
    <w:rsid w:val="004B2CE7"/>
    <w:rsid w:val="004F09FF"/>
    <w:rsid w:val="0060464D"/>
    <w:rsid w:val="0063787E"/>
    <w:rsid w:val="00695824"/>
    <w:rsid w:val="0084083C"/>
    <w:rsid w:val="00AA61DE"/>
    <w:rsid w:val="00B81ACA"/>
    <w:rsid w:val="00C049E1"/>
    <w:rsid w:val="00C11AC7"/>
    <w:rsid w:val="00C8386F"/>
    <w:rsid w:val="00CE65B3"/>
    <w:rsid w:val="00D91C0F"/>
    <w:rsid w:val="00DB5CE8"/>
    <w:rsid w:val="00EA607B"/>
    <w:rsid w:val="00EB0100"/>
    <w:rsid w:val="00ED4836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7B"/>
    <w:pPr>
      <w:spacing w:after="160" w:line="259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B0100"/>
    <w:rPr>
      <w:rFonts w:cs="Times New Roman"/>
    </w:rPr>
  </w:style>
  <w:style w:type="paragraph" w:styleId="NormalWeb">
    <w:name w:val="Normal (Web)"/>
    <w:basedOn w:val="Normal"/>
    <w:uiPriority w:val="99"/>
    <w:semiHidden/>
    <w:rsid w:val="00EB0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B01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atos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3242</Words>
  <Characters>1848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</dc:creator>
  <cp:keywords/>
  <dc:description/>
  <cp:lastModifiedBy>Julius</cp:lastModifiedBy>
  <cp:revision>2</cp:revision>
  <dcterms:created xsi:type="dcterms:W3CDTF">2017-09-04T07:48:00Z</dcterms:created>
  <dcterms:modified xsi:type="dcterms:W3CDTF">2017-09-04T07:48:00Z</dcterms:modified>
</cp:coreProperties>
</file>