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34" w:rsidRPr="008F116D" w:rsidRDefault="00783634" w:rsidP="00783634">
      <w:pPr>
        <w:ind w:left="5103"/>
        <w:rPr>
          <w:sz w:val="22"/>
          <w:szCs w:val="22"/>
        </w:rPr>
      </w:pPr>
      <w:r w:rsidRPr="008F116D">
        <w:rPr>
          <w:sz w:val="22"/>
          <w:szCs w:val="22"/>
        </w:rPr>
        <w:t>Vietos projektų finansavimo sąlygų aprašo  parengto pagal „Alytaus rajono ir Birštono savivaldybių kaimiškosios teritorijos</w:t>
      </w:r>
    </w:p>
    <w:p w:rsidR="00783634" w:rsidRPr="00AC12D5" w:rsidRDefault="00783634" w:rsidP="00783634">
      <w:pPr>
        <w:ind w:left="5103"/>
        <w:rPr>
          <w:sz w:val="22"/>
          <w:szCs w:val="22"/>
        </w:rPr>
      </w:pPr>
      <w:r w:rsidRPr="008F116D">
        <w:rPr>
          <w:sz w:val="22"/>
          <w:szCs w:val="22"/>
        </w:rPr>
        <w:t>inicijuotos vietos plėtros strategijos  2015-2020  metams“ priemonę „Vietos turizmo skatinimas, dzūkų etninės kultūros puoselėjimas“ LEADER-19.2-SAVA-7</w:t>
      </w:r>
      <w:r w:rsidRPr="00AC12D5">
        <w:rPr>
          <w:sz w:val="22"/>
          <w:szCs w:val="22"/>
        </w:rPr>
        <w:t xml:space="preserve">  Kvietimui Nr.</w:t>
      </w:r>
      <w:r>
        <w:rPr>
          <w:sz w:val="22"/>
          <w:szCs w:val="22"/>
        </w:rPr>
        <w:t>30</w:t>
      </w:r>
    </w:p>
    <w:p w:rsidR="00783634" w:rsidRDefault="00783634" w:rsidP="00783634">
      <w:pPr>
        <w:ind w:left="5103"/>
        <w:rPr>
          <w:sz w:val="22"/>
          <w:szCs w:val="22"/>
        </w:rPr>
      </w:pPr>
      <w:r w:rsidRPr="00AC12D5">
        <w:rPr>
          <w:sz w:val="22"/>
          <w:szCs w:val="22"/>
        </w:rPr>
        <w:t>1 priedas</w:t>
      </w:r>
    </w:p>
    <w:p w:rsidR="00753203" w:rsidRDefault="00753203" w:rsidP="00753203">
      <w:pPr>
        <w:rPr>
          <w:sz w:val="22"/>
          <w:szCs w:val="22"/>
        </w:rPr>
      </w:pPr>
    </w:p>
    <w:p w:rsidR="00753203" w:rsidRDefault="00753203" w:rsidP="00753203">
      <w:pPr>
        <w:jc w:val="center"/>
        <w:rPr>
          <w:b/>
          <w:sz w:val="22"/>
          <w:szCs w:val="22"/>
        </w:rPr>
      </w:pPr>
      <w:r>
        <w:rPr>
          <w:b/>
          <w:sz w:val="22"/>
          <w:szCs w:val="22"/>
        </w:rPr>
        <w:t>(Pavyzdinė vietos projekto paraiškos, teikiamos pagal kaimo vietovių VPS, forma)</w:t>
      </w:r>
    </w:p>
    <w:p w:rsidR="00753203" w:rsidRDefault="00753203" w:rsidP="00753203">
      <w:pPr>
        <w:jc w:val="center"/>
        <w:rPr>
          <w:b/>
          <w:sz w:val="22"/>
          <w:szCs w:val="22"/>
        </w:rPr>
      </w:pPr>
    </w:p>
    <w:p w:rsidR="00753203" w:rsidRDefault="00753203" w:rsidP="00753203">
      <w:pPr>
        <w:jc w:val="center"/>
        <w:rPr>
          <w:b/>
          <w:sz w:val="22"/>
          <w:szCs w:val="22"/>
          <w:lang w:eastAsia="lt-LT"/>
        </w:rPr>
      </w:pPr>
      <w:r>
        <w:rPr>
          <w:b/>
          <w:sz w:val="22"/>
          <w:szCs w:val="22"/>
        </w:rPr>
        <w:t>VIETOS PROJEKTO PARAIŠKA</w:t>
      </w:r>
    </w:p>
    <w:p w:rsidR="00753203" w:rsidRDefault="00753203" w:rsidP="0075320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8"/>
        <w:gridCol w:w="487"/>
        <w:gridCol w:w="4351"/>
      </w:tblGrid>
      <w:tr w:rsidR="00753203" w:rsidTr="00D30C9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VPS vykdytojos žymos apie vietos projekto paraiškos gavimą ir registravimą</w:t>
            </w:r>
          </w:p>
          <w:p w:rsidR="00753203" w:rsidRDefault="00753203" w:rsidP="00D30C93">
            <w:pPr>
              <w:jc w:val="center"/>
              <w:rPr>
                <w:i/>
                <w:szCs w:val="22"/>
              </w:rPr>
            </w:pPr>
            <w:r>
              <w:rPr>
                <w:i/>
                <w:sz w:val="22"/>
                <w:szCs w:val="22"/>
              </w:rPr>
              <w:t>Šią vietos projekto paraiškos dalį pildo VPS vykdytoja.</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center"/>
              <w:rPr>
                <w:szCs w:val="22"/>
              </w:rPr>
            </w:pPr>
          </w:p>
        </w:tc>
      </w:tr>
      <w:tr w:rsidR="00753203" w:rsidTr="00D30C9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bCs/>
                <w:szCs w:val="22"/>
              </w:rPr>
            </w:pPr>
            <w:r>
              <w:rPr>
                <w:bCs/>
                <w:sz w:val="22"/>
                <w:szCs w:val="22"/>
              </w:rPr>
              <w:t>- asmeniškai VPS vykdytojai</w:t>
            </w:r>
          </w:p>
          <w:p w:rsidR="00753203" w:rsidRDefault="00753203" w:rsidP="00D30C93">
            <w:pPr>
              <w:jc w:val="both"/>
              <w:rPr>
                <w:bCs/>
                <w:szCs w:val="22"/>
              </w:rPr>
            </w:pPr>
            <w:r>
              <w:rPr>
                <w:bCs/>
                <w:sz w:val="22"/>
                <w:szCs w:val="22"/>
              </w:rPr>
              <w:t xml:space="preserve">- el. paštu (gali būti taikoma, jeigu kviečiama teikti mažus vietos projektus, kuriuose prašoma paramos suma iki 10 tūkst. </w:t>
            </w:r>
            <w:proofErr w:type="spellStart"/>
            <w:r>
              <w:rPr>
                <w:bCs/>
                <w:sz w:val="22"/>
                <w:szCs w:val="22"/>
              </w:rPr>
              <w:t>Eur</w:t>
            </w:r>
            <w:proofErr w:type="spellEnd"/>
            <w:r>
              <w:rPr>
                <w:bCs/>
                <w:sz w:val="22"/>
                <w:szCs w:val="22"/>
              </w:rPr>
              <w:t xml:space="preserve">. </w:t>
            </w:r>
            <w:r>
              <w:rPr>
                <w:bCs/>
                <w:i/>
                <w:iCs/>
                <w:sz w:val="22"/>
                <w:szCs w:val="22"/>
              </w:rPr>
              <w:t>Karantino ir ekstremaliosios situacijos dėl COVID-19 ligos (</w:t>
            </w:r>
            <w:proofErr w:type="spellStart"/>
            <w:r>
              <w:rPr>
                <w:bCs/>
                <w:i/>
                <w:iCs/>
                <w:sz w:val="22"/>
                <w:szCs w:val="22"/>
              </w:rPr>
              <w:t>koronaviruso</w:t>
            </w:r>
            <w:proofErr w:type="spellEnd"/>
            <w:r>
              <w:rPr>
                <w:bCs/>
                <w:i/>
                <w:iCs/>
                <w:sz w:val="22"/>
                <w:szCs w:val="22"/>
              </w:rPr>
              <w:t xml:space="preserve"> infekcijos) metu sumos apribojimas netaikomas)</w:t>
            </w:r>
          </w:p>
          <w:p w:rsidR="00753203" w:rsidRDefault="00753203" w:rsidP="00D30C93">
            <w:pPr>
              <w:jc w:val="both"/>
              <w:rPr>
                <w:bCs/>
                <w:szCs w:val="22"/>
              </w:rPr>
            </w:pPr>
            <w:r>
              <w:rPr>
                <w:bCs/>
                <w:sz w:val="22"/>
                <w:szCs w:val="22"/>
              </w:rPr>
              <w:t>- el. paštu pasirašius elektroniniu parašu</w:t>
            </w:r>
          </w:p>
          <w:p w:rsidR="00753203" w:rsidRDefault="00753203" w:rsidP="00D30C93">
            <w:pPr>
              <w:jc w:val="both"/>
              <w:rPr>
                <w:bCs/>
                <w:i/>
                <w:iCs/>
                <w:szCs w:val="22"/>
              </w:rPr>
            </w:pPr>
            <w:r>
              <w:rPr>
                <w:bCs/>
                <w:sz w:val="22"/>
                <w:szCs w:val="22"/>
              </w:rPr>
              <w:t xml:space="preserve">- naudojantis įrengtomis „paraiškų dėžutėmis“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p w:rsidR="00753203" w:rsidRDefault="00753203" w:rsidP="00D30C93">
            <w:pPr>
              <w:jc w:val="both"/>
              <w:rPr>
                <w:szCs w:val="22"/>
              </w:rPr>
            </w:pPr>
            <w:r>
              <w:rPr>
                <w:bCs/>
                <w:sz w:val="22"/>
                <w:szCs w:val="22"/>
              </w:rPr>
              <w:t xml:space="preserve">- kitu, VPS vykdytojos kvietime teikti vietos projektų paraiškas nurodytu būdu </w:t>
            </w:r>
            <w:r>
              <w:rPr>
                <w:bCs/>
                <w:i/>
                <w:iCs/>
                <w:sz w:val="22"/>
                <w:szCs w:val="22"/>
              </w:rPr>
              <w:t>(taikoma karantino ir ekstremaliosios situacijos dėl COVID-19 ligos (</w:t>
            </w:r>
            <w:proofErr w:type="spellStart"/>
            <w:r>
              <w:rPr>
                <w:bCs/>
                <w:i/>
                <w:iCs/>
                <w:sz w:val="22"/>
                <w:szCs w:val="22"/>
              </w:rPr>
              <w:t>koronaviruso</w:t>
            </w:r>
            <w:proofErr w:type="spellEnd"/>
            <w:r>
              <w:rPr>
                <w:bCs/>
                <w:i/>
                <w:iCs/>
                <w:sz w:val="22"/>
                <w:szCs w:val="22"/>
              </w:rPr>
              <w:t xml:space="preserve"> infekcijos) metu)</w:t>
            </w:r>
          </w:p>
        </w:tc>
      </w:tr>
      <w:tr w:rsidR="00753203" w:rsidTr="00D30C9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r>
              <w:rPr>
                <w:sz w:val="22"/>
                <w:szCs w:val="22"/>
              </w:rPr>
              <w:t>□</w:t>
            </w:r>
          </w:p>
          <w:p w:rsidR="00753203" w:rsidRDefault="00753203" w:rsidP="00D30C93">
            <w:pPr>
              <w:jc w:val="center"/>
              <w:rPr>
                <w:szCs w:val="22"/>
              </w:rPr>
            </w:pPr>
          </w:p>
          <w:p w:rsidR="00753203" w:rsidRDefault="00753203" w:rsidP="00D30C93">
            <w:pPr>
              <w:jc w:val="center"/>
              <w:rPr>
                <w:szCs w:val="22"/>
              </w:rPr>
            </w:pPr>
          </w:p>
          <w:p w:rsidR="00753203" w:rsidRDefault="00753203" w:rsidP="00D30C93">
            <w:pPr>
              <w:jc w:val="center"/>
              <w:rPr>
                <w:b/>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b/>
                <w:sz w:val="22"/>
                <w:szCs w:val="22"/>
              </w:rPr>
              <w:t>-</w:t>
            </w:r>
            <w:r>
              <w:rPr>
                <w:sz w:val="22"/>
                <w:szCs w:val="22"/>
              </w:rPr>
              <w:t xml:space="preserve"> pateikta juridinio asmens vadovo arba tinkamai įgalioto asmens (pateiktas atstovavimo teisės įrodymo dokumentas)</w:t>
            </w:r>
          </w:p>
          <w:p w:rsidR="00753203" w:rsidRDefault="00753203" w:rsidP="00D30C93">
            <w:pPr>
              <w:jc w:val="both"/>
              <w:rPr>
                <w:b/>
                <w:szCs w:val="22"/>
              </w:rPr>
            </w:pPr>
            <w:r>
              <w:rPr>
                <w:b/>
                <w:sz w:val="22"/>
                <w:szCs w:val="22"/>
              </w:rPr>
              <w:t>-</w:t>
            </w:r>
            <w:r>
              <w:rPr>
                <w:sz w:val="22"/>
                <w:szCs w:val="22"/>
              </w:rPr>
              <w:t xml:space="preserve"> pateikta asmeniškai fizinio asmens arba tinkamai įgalioto asmens (pateiktas fizinio asmens įgaliojimas, patvirtintas notaro)</w:t>
            </w: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cente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r>
      <w:tr w:rsidR="00753203" w:rsidTr="00D30C93">
        <w:tc>
          <w:tcPr>
            <w:tcW w:w="4799"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624"/>
        <w:gridCol w:w="4029"/>
        <w:gridCol w:w="2302"/>
      </w:tblGrid>
      <w:tr w:rsidR="00753203" w:rsidTr="00D30C9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PAREIŠKĖJĄ</w:t>
            </w: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c>
          <w:tcPr>
            <w:tcW w:w="68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i/>
                <w:szCs w:val="22"/>
              </w:rPr>
            </w:pPr>
          </w:p>
        </w:tc>
      </w:tr>
      <w:tr w:rsidR="00753203" w:rsidTr="00D30C9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Pareiškėjo kontaktinė informacija</w:t>
            </w:r>
          </w:p>
          <w:p w:rsidR="00753203" w:rsidRDefault="00753203" w:rsidP="00D30C93">
            <w:pPr>
              <w:jc w:val="both"/>
              <w:rPr>
                <w:szCs w:val="22"/>
              </w:rPr>
            </w:pPr>
            <w:r>
              <w:rPr>
                <w:i/>
                <w:sz w:val="22"/>
                <w:szCs w:val="22"/>
              </w:rPr>
              <w:lastRenderedPageBreak/>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sz w:val="22"/>
                <w:szCs w:val="22"/>
              </w:rPr>
              <w:lastRenderedPageBreak/>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el. pašto adresas </w:t>
            </w:r>
          </w:p>
          <w:p w:rsidR="00753203" w:rsidRDefault="00753203" w:rsidP="00D30C93">
            <w:pPr>
              <w:jc w:val="both"/>
              <w:rPr>
                <w:i/>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sz w:val="22"/>
                <w:szCs w:val="22"/>
              </w:rPr>
              <w:t xml:space="preserve">Pareiškėjo vadovas </w:t>
            </w:r>
          </w:p>
          <w:p w:rsidR="00753203" w:rsidRDefault="00753203" w:rsidP="00D30C93">
            <w:pPr>
              <w:jc w:val="both"/>
              <w:rPr>
                <w:i/>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Pagrindinis pareiškėjo paskirtas asmuo, atsakingas už vietos projekto paraišką </w:t>
            </w:r>
          </w:p>
          <w:p w:rsidR="00753203" w:rsidRDefault="00753203" w:rsidP="00D30C93">
            <w:pPr>
              <w:jc w:val="both"/>
              <w:rPr>
                <w:i/>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rsidR="00753203" w:rsidRDefault="00753203" w:rsidP="00D30C93">
            <w:pPr>
              <w:jc w:val="both"/>
              <w:rPr>
                <w:i/>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r w:rsidR="00753203" w:rsidTr="00D30C9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Pavaduojantis pareiškėjo paskirtas asmuo, atsakingas už vietos projekto paraišką </w:t>
            </w:r>
          </w:p>
          <w:p w:rsidR="00753203" w:rsidRDefault="00753203" w:rsidP="00D30C93">
            <w:pPr>
              <w:jc w:val="both"/>
              <w:rPr>
                <w:i/>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rsidR="00753203" w:rsidRDefault="00753203" w:rsidP="00D30C93">
            <w:pPr>
              <w:jc w:val="both"/>
              <w:rPr>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rPr>
                <w:i/>
                <w:szCs w:val="22"/>
              </w:rPr>
            </w:pPr>
          </w:p>
        </w:tc>
      </w:tr>
    </w:tbl>
    <w:p w:rsidR="00753203" w:rsidRDefault="00753203" w:rsidP="0075320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4"/>
        <w:gridCol w:w="425"/>
        <w:gridCol w:w="2549"/>
        <w:gridCol w:w="1566"/>
        <w:gridCol w:w="1555"/>
      </w:tblGrid>
      <w:tr w:rsidR="00753203" w:rsidTr="00D30C9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BENDRA INFORMACIJA APIE VIETOS PROJEKTĄ</w:t>
            </w:r>
          </w:p>
        </w:tc>
      </w:tr>
      <w:tr w:rsidR="00753203" w:rsidTr="00D30C9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kaimo vietovių vietos projektas: </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paprastas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i/>
                <w:szCs w:val="22"/>
              </w:rPr>
            </w:pPr>
            <w:r>
              <w:rPr>
                <w:i/>
                <w:sz w:val="22"/>
                <w:szCs w:val="22"/>
              </w:rPr>
              <w:t>integruotas</w:t>
            </w:r>
          </w:p>
        </w:tc>
      </w:tr>
      <w:tr w:rsidR="00753203" w:rsidTr="00D30C9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be partnerių</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szCs w:val="22"/>
              </w:rPr>
            </w:pPr>
            <w:r>
              <w:rPr>
                <w:sz w:val="22"/>
                <w:szCs w:val="22"/>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both"/>
              <w:rPr>
                <w:b/>
                <w:szCs w:val="22"/>
              </w:rPr>
            </w:pPr>
            <w:r>
              <w:rPr>
                <w:b/>
                <w:sz w:val="22"/>
                <w:szCs w:val="22"/>
              </w:rPr>
              <w:t>vietos projektas teikiamas su partneriais:</w:t>
            </w:r>
          </w:p>
        </w:tc>
      </w:tr>
      <w:tr w:rsidR="00753203" w:rsidTr="00D30C9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i/>
                <w:szCs w:val="22"/>
              </w:rPr>
            </w:pPr>
            <w:r>
              <w:rPr>
                <w:i/>
                <w:sz w:val="22"/>
                <w:szCs w:val="22"/>
              </w:rPr>
              <w:t xml:space="preserve">Pateikite informaciją apie vietos projekto partnerius: </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juridinis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rsidR="00753203" w:rsidRDefault="00753203" w:rsidP="00D30C93">
            <w:pPr>
              <w:jc w:val="both"/>
              <w:rPr>
                <w:i/>
                <w:szCs w:val="22"/>
              </w:rPr>
            </w:pPr>
            <w:r>
              <w:rPr>
                <w:i/>
                <w:sz w:val="22"/>
                <w:szCs w:val="22"/>
              </w:rPr>
              <w:t>- jeigu vietos projekto partneris (-</w:t>
            </w:r>
            <w:proofErr w:type="spellStart"/>
            <w:r>
              <w:rPr>
                <w:i/>
                <w:sz w:val="22"/>
                <w:szCs w:val="22"/>
              </w:rPr>
              <w:t>iai</w:t>
            </w:r>
            <w:proofErr w:type="spellEnd"/>
            <w:r>
              <w:rPr>
                <w:i/>
                <w:sz w:val="22"/>
                <w:szCs w:val="22"/>
              </w:rPr>
              <w:t>) – fizinis (-</w:t>
            </w:r>
            <w:proofErr w:type="spellStart"/>
            <w:r>
              <w:rPr>
                <w:i/>
                <w:sz w:val="22"/>
                <w:szCs w:val="22"/>
              </w:rPr>
              <w:t>iai</w:t>
            </w:r>
            <w:proofErr w:type="spellEnd"/>
            <w:r>
              <w:rPr>
                <w:i/>
                <w:sz w:val="22"/>
                <w:szCs w:val="22"/>
              </w:rPr>
              <w:t>) asmuo (-</w:t>
            </w:r>
            <w:proofErr w:type="spellStart"/>
            <w:r>
              <w:rPr>
                <w:i/>
                <w:sz w:val="22"/>
                <w:szCs w:val="22"/>
              </w:rPr>
              <w:t>enys</w:t>
            </w:r>
            <w:proofErr w:type="spellEnd"/>
            <w:r>
              <w:rPr>
                <w:i/>
                <w:sz w:val="22"/>
                <w:szCs w:val="22"/>
              </w:rPr>
              <w:t>), pateikiama ši informacija (jeigu partneriai yra keli, nurodoma apie kiekvieną partnerį atskirai): vardas ir pavardė, asmens kodas, gyvenamosios vietovės registracijos adresas, telefono Nr., el. pašto adresas.</w:t>
            </w:r>
          </w:p>
        </w:tc>
      </w:tr>
      <w:tr w:rsidR="00753203" w:rsidTr="00D30C9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lastRenderedPageBreak/>
              <w:t>2.4.</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Planuojamų patirti tinkamų finansuoti išlaidų suma (nepritaikius paramos lyginamosios dalies), </w:t>
            </w:r>
            <w:proofErr w:type="spellStart"/>
            <w:r>
              <w:rPr>
                <w:sz w:val="22"/>
                <w:szCs w:val="22"/>
              </w:rPr>
              <w:t>Eur</w:t>
            </w:r>
            <w:proofErr w:type="spellEnd"/>
            <w:r>
              <w:rPr>
                <w:sz w:val="22"/>
                <w:szCs w:val="22"/>
              </w:rPr>
              <w:t xml:space="preserve"> </w:t>
            </w:r>
            <w:r>
              <w:rPr>
                <w:i/>
                <w:sz w:val="22"/>
                <w:szCs w:val="22"/>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p w:rsidR="00753203" w:rsidRDefault="00753203" w:rsidP="00D30C93">
            <w:pPr>
              <w:ind w:firstLine="66"/>
              <w:rPr>
                <w:szCs w:val="22"/>
              </w:rPr>
            </w:pPr>
            <w:r>
              <w:rPr>
                <w:sz w:val="22"/>
                <w:szCs w:val="22"/>
              </w:rPr>
              <w:t>_________________________</w:t>
            </w:r>
          </w:p>
          <w:p w:rsidR="00753203" w:rsidRDefault="00753203" w:rsidP="00D30C93">
            <w:pPr>
              <w:ind w:firstLine="720"/>
              <w:rPr>
                <w:i/>
                <w:szCs w:val="22"/>
              </w:rPr>
            </w:pPr>
            <w:r>
              <w:rPr>
                <w:i/>
                <w:sz w:val="22"/>
                <w:szCs w:val="22"/>
              </w:rPr>
              <w:t>(suma be PVM)</w:t>
            </w: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Lietuvos Respublikos valstybės biudžeto lėšos ir nuosavas indėlis</w:t>
            </w:r>
          </w:p>
        </w:tc>
      </w:tr>
      <w:tr w:rsidR="00753203" w:rsidTr="00D30C9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_________________________</w:t>
            </w:r>
          </w:p>
          <w:p w:rsidR="00753203" w:rsidRDefault="00753203" w:rsidP="00D30C93">
            <w:pPr>
              <w:ind w:firstLine="720"/>
              <w:rPr>
                <w:i/>
                <w:szCs w:val="22"/>
              </w:rPr>
            </w:pPr>
            <w:r>
              <w:rPr>
                <w:i/>
                <w:sz w:val="22"/>
                <w:szCs w:val="22"/>
              </w:rPr>
              <w:t>(suma su PVM)</w:t>
            </w: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highlight w:val="yellow"/>
              </w:rPr>
            </w:pPr>
            <w:r>
              <w:rPr>
                <w:sz w:val="22"/>
                <w:szCs w:val="22"/>
              </w:rPr>
              <w:t xml:space="preserve">Paramos lyginamoji dalis, proc. </w:t>
            </w:r>
            <w:r>
              <w:rPr>
                <w:i/>
                <w:sz w:val="22"/>
                <w:szCs w:val="22"/>
              </w:rPr>
              <w:t>(kai teikiamas integruotas vietos projektas, nurodomos skirtingos paramos lyginamosios dalys pagal konkrečią priemonę ir (arba) veiklos sritį, jeigu paramos lyginamoji dalis pagal priemones ir (arba) veiklos sritis skiriasi)</w:t>
            </w:r>
            <w:r>
              <w:rPr>
                <w:sz w:val="22"/>
                <w:szCs w:val="22"/>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r>
      <w:tr w:rsidR="00753203" w:rsidTr="00D30C9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highlight w:val="yellow"/>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highlight w:val="yellow"/>
              </w:rPr>
            </w:pPr>
          </w:p>
        </w:tc>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r>
      <w:tr w:rsidR="00753203" w:rsidTr="00D30C9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2.6.</w:t>
            </w:r>
          </w:p>
        </w:tc>
        <w:tc>
          <w:tcPr>
            <w:tcW w:w="2753"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Prašomos paramos vietos projektui įgyvendinti suma, </w:t>
            </w:r>
            <w:proofErr w:type="spellStart"/>
            <w:r>
              <w:rPr>
                <w:sz w:val="22"/>
                <w:szCs w:val="22"/>
              </w:rPr>
              <w:t>Eur</w:t>
            </w:r>
            <w:proofErr w:type="spellEnd"/>
            <w:r>
              <w:rPr>
                <w:sz w:val="22"/>
                <w:szCs w:val="22"/>
              </w:rPr>
              <w:t xml:space="preserve"> </w:t>
            </w:r>
            <w:r>
              <w:rPr>
                <w:i/>
                <w:sz w:val="22"/>
                <w:szCs w:val="22"/>
              </w:rPr>
              <w:t>(nurodoma suma be PVM arba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right"/>
              <w:rPr>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EŽŪFKP ir Lietuvos Respublikos valstybės biudžeto lėšos</w:t>
            </w:r>
          </w:p>
        </w:tc>
      </w:tr>
      <w:tr w:rsidR="00753203" w:rsidTr="00D30C9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2.7.</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Vietos projekto finansavimo šaltinis ir suma, </w:t>
            </w:r>
            <w:proofErr w:type="spellStart"/>
            <w:r>
              <w:rPr>
                <w:sz w:val="22"/>
                <w:szCs w:val="22"/>
              </w:rPr>
              <w:t>Eur</w:t>
            </w:r>
            <w:proofErr w:type="spellEnd"/>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 xml:space="preserve">Suma, </w:t>
            </w:r>
            <w:proofErr w:type="spellStart"/>
            <w:r>
              <w:rPr>
                <w:b/>
                <w:sz w:val="22"/>
                <w:szCs w:val="22"/>
              </w:rPr>
              <w:t>Eur</w:t>
            </w:r>
            <w:proofErr w:type="spellEnd"/>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both"/>
              <w:rPr>
                <w:szCs w:val="22"/>
              </w:rPr>
            </w:pPr>
            <w:r>
              <w:rPr>
                <w:sz w:val="22"/>
                <w:szCs w:val="22"/>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ind w:firstLine="720"/>
              <w:jc w:val="center"/>
            </w:pPr>
            <w: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ind w:firstLine="720"/>
              <w:jc w:val="center"/>
            </w:pPr>
            <w:r>
              <w:rPr>
                <w:sz w:val="22"/>
                <w:szCs w:val="22"/>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both"/>
              <w:rPr>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753203" w:rsidRDefault="00753203" w:rsidP="00D30C93">
            <w:pPr>
              <w:jc w:val="both"/>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2.8.</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vieta</w:t>
            </w:r>
          </w:p>
          <w:p w:rsidR="00753203" w:rsidRDefault="00753203" w:rsidP="00D30C93">
            <w:pPr>
              <w:jc w:val="both"/>
              <w:rPr>
                <w:i/>
                <w:szCs w:val="22"/>
              </w:rPr>
            </w:pPr>
            <w:r>
              <w:rPr>
                <w:i/>
                <w:sz w:val="22"/>
                <w:szCs w:val="22"/>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783634">
            <w:pPr>
              <w:rPr>
                <w:szCs w:val="22"/>
              </w:rPr>
            </w:pPr>
          </w:p>
        </w:tc>
      </w:tr>
      <w:tr w:rsidR="00753203" w:rsidTr="00D30C93">
        <w:tc>
          <w:tcPr>
            <w:tcW w:w="787"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2.9.</w:t>
            </w:r>
          </w:p>
        </w:tc>
        <w:tc>
          <w:tcPr>
            <w:tcW w:w="275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753203" w:rsidRDefault="00753203" w:rsidP="00D30C93">
            <w:pPr>
              <w:jc w:val="both"/>
              <w:rPr>
                <w:szCs w:val="22"/>
              </w:rPr>
            </w:pPr>
          </w:p>
        </w:tc>
      </w:tr>
      <w:tr w:rsidR="00753203" w:rsidTr="00D30C93">
        <w:trPr>
          <w:trHeight w:val="37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2.10.</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Vietos projektas parengtas pagal</w:t>
            </w:r>
          </w:p>
          <w:p w:rsidR="00753203" w:rsidRDefault="00753203" w:rsidP="00D30C93">
            <w:pPr>
              <w:jc w:val="both"/>
              <w:rPr>
                <w:szCs w:val="22"/>
              </w:rPr>
            </w:pPr>
            <w:r>
              <w:rPr>
                <w:sz w:val="22"/>
                <w:szCs w:val="22"/>
              </w:rPr>
              <w:t xml:space="preserve">Vietos projektų finansavimo </w:t>
            </w:r>
            <w:r>
              <w:rPr>
                <w:sz w:val="22"/>
                <w:szCs w:val="22"/>
              </w:rPr>
              <w:lastRenderedPageBreak/>
              <w:t>sąlygų aprašą (-</w:t>
            </w:r>
            <w:proofErr w:type="spellStart"/>
            <w:r>
              <w:rPr>
                <w:sz w:val="22"/>
                <w:szCs w:val="22"/>
              </w:rPr>
              <w:t>us</w:t>
            </w:r>
            <w:proofErr w:type="spellEnd"/>
            <w:r>
              <w:rPr>
                <w:sz w:val="22"/>
                <w:szCs w:val="22"/>
              </w:rPr>
              <w:t>)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lastRenderedPageBreak/>
              <w:t xml:space="preserve">□ vieną Aprašą: </w:t>
            </w:r>
          </w:p>
          <w:p w:rsidR="00D30C93" w:rsidRDefault="00D30C93" w:rsidP="00D30C93">
            <w:pPr>
              <w:jc w:val="both"/>
              <w:rPr>
                <w:szCs w:val="22"/>
              </w:rPr>
            </w:pPr>
          </w:p>
          <w:p w:rsidR="00753203" w:rsidRPr="00D30C93" w:rsidRDefault="00753203" w:rsidP="00D30C93">
            <w:pPr>
              <w:rPr>
                <w:szCs w:val="24"/>
              </w:rPr>
            </w:pPr>
            <w:r>
              <w:rPr>
                <w:sz w:val="22"/>
                <w:szCs w:val="22"/>
              </w:rPr>
              <w:t xml:space="preserve">- pagal VPS priemonę </w:t>
            </w:r>
            <w:r w:rsidR="00D30C93" w:rsidRPr="00084E7C">
              <w:rPr>
                <w:szCs w:val="24"/>
              </w:rPr>
              <w:t xml:space="preserve">„Vietos turizmo skatinimas, dzūkų etninės </w:t>
            </w:r>
            <w:r w:rsidR="00D30C93" w:rsidRPr="00084E7C">
              <w:rPr>
                <w:szCs w:val="24"/>
              </w:rPr>
              <w:lastRenderedPageBreak/>
              <w:t>kultūros puoselėjimas“  LEADER-19.2-SAVA-7)</w:t>
            </w:r>
            <w:r>
              <w:rPr>
                <w:sz w:val="22"/>
                <w:szCs w:val="22"/>
              </w:rPr>
              <w:t xml:space="preserve">, patvirtintą </w:t>
            </w:r>
            <w:r w:rsidR="00783634">
              <w:rPr>
                <w:sz w:val="22"/>
                <w:szCs w:val="22"/>
              </w:rPr>
              <w:t xml:space="preserve">2021 m, rugpjūčio  4 d. </w:t>
            </w:r>
            <w:r w:rsidR="00D30C93">
              <w:rPr>
                <w:sz w:val="22"/>
                <w:szCs w:val="22"/>
              </w:rPr>
              <w:t xml:space="preserve">Alytaus rajono vietos veiklos grupės  valdybos rašytinio sprendimo priėmimo </w:t>
            </w:r>
            <w:r>
              <w:rPr>
                <w:sz w:val="22"/>
                <w:szCs w:val="22"/>
              </w:rPr>
              <w:t xml:space="preserve"> </w:t>
            </w:r>
            <w:r w:rsidR="00D30C93">
              <w:rPr>
                <w:sz w:val="22"/>
                <w:szCs w:val="22"/>
              </w:rPr>
              <w:t>protokolu</w:t>
            </w:r>
            <w:r>
              <w:rPr>
                <w:sz w:val="22"/>
                <w:szCs w:val="22"/>
              </w:rPr>
              <w:t xml:space="preserve"> Nr. </w:t>
            </w:r>
            <w:r w:rsidR="00D30C93">
              <w:rPr>
                <w:sz w:val="22"/>
                <w:szCs w:val="22"/>
              </w:rPr>
              <w:t>7</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du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r w:rsidR="00753203" w:rsidTr="00D30C93">
        <w:trPr>
          <w:trHeight w:val="32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847"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6094" w:type="dxa"/>
            <w:gridSpan w:val="4"/>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both"/>
              <w:rPr>
                <w:szCs w:val="22"/>
              </w:rPr>
            </w:pPr>
            <w:r>
              <w:rPr>
                <w:sz w:val="22"/>
                <w:szCs w:val="22"/>
              </w:rPr>
              <w:t xml:space="preserve">□ tris Aprašus </w:t>
            </w:r>
            <w:r>
              <w:rPr>
                <w:i/>
                <w:sz w:val="22"/>
                <w:szCs w:val="22"/>
              </w:rPr>
              <w:t>(taikoma, kai vietos projektas yra integruotas)</w:t>
            </w:r>
            <w:r>
              <w:rPr>
                <w:sz w:val="22"/>
                <w:szCs w:val="22"/>
              </w:rPr>
              <w: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p w:rsidR="00753203" w:rsidRDefault="00753203" w:rsidP="00D30C93">
            <w:pPr>
              <w:jc w:val="both"/>
              <w:rPr>
                <w:szCs w:val="22"/>
              </w:rPr>
            </w:pPr>
            <w:r>
              <w:rPr>
                <w:sz w:val="22"/>
                <w:szCs w:val="22"/>
              </w:rPr>
              <w:t>- pagal VPS priemonę &lt;...&gt; (arba priemonės veiklos sritį &lt;...&gt;), patvirtintą VPS vykdytojos &lt;...&gt; valdymo organo sprendimu / visuotinio narių susirinkimo &lt;...&gt; sprendimu Nr. &lt;...&gt;.</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3"/>
        <w:gridCol w:w="8963"/>
      </w:tblGrid>
      <w:tr w:rsidR="00753203" w:rsidTr="00D30C93">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IDĖJOS APRAŠYMAS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szCs w:val="22"/>
              </w:rPr>
            </w:pPr>
            <w:r>
              <w:rPr>
                <w:sz w:val="22"/>
                <w:szCs w:val="22"/>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tikslo atitiktis VPS priemonės, pagal kurią yra teikiamas, tikslams: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uždaviniai:</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įgyvendinimo veiksmų planas:</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Pr>
                <w:rFonts w:eastAsia="Arial"/>
                <w:i/>
                <w:color w:val="000000"/>
                <w:sz w:val="22"/>
                <w:szCs w:val="22"/>
              </w:rPr>
              <w:t>ie</w:t>
            </w:r>
            <w:proofErr w:type="spellEnd"/>
            <w:r>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Funkcijų pasidalijimas įgyvendinant vietos projektą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i/>
                <w:sz w:val="22"/>
                <w:szCs w:val="22"/>
              </w:rPr>
              <w:t>Pildoma, jeigu vietos projektas teikiamas su partneriu (-</w:t>
            </w:r>
            <w:proofErr w:type="spellStart"/>
            <w:r>
              <w:rPr>
                <w:i/>
                <w:sz w:val="22"/>
                <w:szCs w:val="22"/>
              </w:rPr>
              <w:t>iais</w:t>
            </w:r>
            <w:proofErr w:type="spellEnd"/>
            <w:r>
              <w:rPr>
                <w:i/>
                <w:sz w:val="22"/>
                <w:szCs w:val="22"/>
              </w:rPr>
              <w:t>).</w:t>
            </w:r>
          </w:p>
        </w:tc>
      </w:tr>
      <w:tr w:rsidR="00753203" w:rsidTr="00D30C93">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Integruoto vietos projekto atskirų dalių susietumas:</w:t>
            </w:r>
          </w:p>
          <w:p w:rsidR="00753203" w:rsidRDefault="00753203" w:rsidP="00D30C93">
            <w:pPr>
              <w:jc w:val="both"/>
              <w:rPr>
                <w:i/>
                <w:szCs w:val="22"/>
              </w:rPr>
            </w:pPr>
            <w:r>
              <w:rPr>
                <w:i/>
                <w:sz w:val="22"/>
                <w:szCs w:val="22"/>
              </w:rPr>
              <w:t xml:space="preserve">Pildoma, jeigu teikiamas integruotas vietos projektas. Atskiros vietos projekto dalys, rengiamos pagal atskirus Aprašus, turi būti susijusios tarpusavyje ir papildyti viena kitą. </w:t>
            </w:r>
          </w:p>
        </w:tc>
      </w:tr>
      <w:tr w:rsidR="00753203" w:rsidTr="00D30C93">
        <w:tc>
          <w:tcPr>
            <w:tcW w:w="67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p>
        </w:tc>
        <w:tc>
          <w:tcPr>
            <w:tcW w:w="896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6"/>
        <w:gridCol w:w="3292"/>
        <w:gridCol w:w="5668"/>
      </w:tblGrid>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VIETOS PROJEKTO ATITIKTIS VIETOS PROJEKTŲ ATRANKOS KRITERIJAMS</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jc w:val="center"/>
              <w:rPr>
                <w:b/>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jc w:val="center"/>
              <w:rPr>
                <w:b/>
                <w:szCs w:val="22"/>
              </w:rPr>
            </w:pPr>
            <w:r>
              <w:rPr>
                <w:b/>
                <w:sz w:val="22"/>
                <w:szCs w:val="22"/>
              </w:rPr>
              <w:t>III</w:t>
            </w:r>
          </w:p>
        </w:tc>
      </w:tr>
      <w:tr w:rsidR="00753203" w:rsidTr="00D30C9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Vietos projektų atrankos kriterijus</w:t>
            </w:r>
          </w:p>
          <w:p w:rsidR="00753203" w:rsidRDefault="00753203" w:rsidP="00D30C93">
            <w:pPr>
              <w:jc w:val="both"/>
              <w:rPr>
                <w:i/>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Vietos projekto atitikties vietos projektų atrankos kriterijui pagrindimas</w:t>
            </w:r>
          </w:p>
          <w:p w:rsidR="00753203" w:rsidRDefault="00753203" w:rsidP="00D30C93">
            <w:pPr>
              <w:jc w:val="both"/>
              <w:rPr>
                <w:i/>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szCs w:val="22"/>
              </w:rPr>
            </w:pPr>
            <w:r>
              <w:rPr>
                <w:b/>
                <w:sz w:val="22"/>
                <w:szCs w:val="22"/>
              </w:rPr>
              <w:t>Projektui įgyvendinti prašoma mažesnio paramos intensyvumo</w:t>
            </w:r>
            <w:r>
              <w:rPr>
                <w:sz w:val="22"/>
                <w:szCs w:val="22"/>
              </w:rPr>
              <w:t xml:space="preserve">. Šis atrankos kriterijus </w:t>
            </w:r>
            <w:r>
              <w:rPr>
                <w:sz w:val="22"/>
                <w:szCs w:val="22"/>
              </w:rPr>
              <w:lastRenderedPageBreak/>
              <w:t>detalizuojamas taip:</w:t>
            </w:r>
          </w:p>
          <w:p w:rsidR="00D30C93" w:rsidRPr="009B5B1D" w:rsidRDefault="00D30C93" w:rsidP="00D30C93">
            <w:pPr>
              <w:jc w:val="both"/>
              <w:rPr>
                <w:szCs w:val="22"/>
              </w:rPr>
            </w:pP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lastRenderedPageBreak/>
              <w:t>4.1.1.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w:t>
            </w:r>
            <w:r>
              <w:rPr>
                <w:sz w:val="22"/>
                <w:szCs w:val="22"/>
              </w:rPr>
              <w:t>io</w:t>
            </w:r>
            <w:r w:rsidRPr="003F1C1C">
              <w:rPr>
                <w:sz w:val="22"/>
                <w:szCs w:val="22"/>
              </w:rPr>
              <w:t xml:space="preserve"> paramos intensyvumo nuo 15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szCs w:val="22"/>
              </w:rPr>
            </w:pPr>
            <w:r w:rsidRPr="003F1C1C">
              <w:rPr>
                <w:sz w:val="22"/>
                <w:szCs w:val="22"/>
              </w:rPr>
              <w:t>Kai prašoma mažesnio paramos intensyvumo nuo 10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4.1.3.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Default="00D30C93" w:rsidP="00D30C93">
            <w:pPr>
              <w:jc w:val="both"/>
              <w:rPr>
                <w:b/>
                <w:szCs w:val="22"/>
              </w:rPr>
            </w:pPr>
            <w:r>
              <w:rPr>
                <w:sz w:val="22"/>
                <w:szCs w:val="22"/>
              </w:rPr>
              <w:t>Kai prašoma mažesnio paramos intensyvumo nuo 5 procentų (imtinai) ir daugiau;</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9B5B1D" w:rsidRDefault="00D30C93" w:rsidP="00D30C93">
            <w:pPr>
              <w:jc w:val="both"/>
              <w:rPr>
                <w:szCs w:val="22"/>
              </w:rPr>
            </w:pPr>
            <w:r w:rsidRPr="00382DAB">
              <w:rPr>
                <w:b/>
                <w:sz w:val="22"/>
                <w:szCs w:val="22"/>
              </w:rPr>
              <w:t>Projektas prisideda prie tvarios ir darnios VVG teritorijos plėtros (tausoja aplinką, gamtą, prisideda prie klimato kaitos veiksnių švelninimo, projekte suplanuota naudoti ekologiškas medžiagas, atsinaujinančius energijos šaltinius ir pan.).</w:t>
            </w:r>
            <w:r w:rsidRPr="00382DAB">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įgyvendinama  2 priemonės, kurios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rsidR="00D30C93" w:rsidRPr="00B37794" w:rsidRDefault="00D30C93" w:rsidP="00D30C93">
            <w:pPr>
              <w:jc w:val="both"/>
              <w:rPr>
                <w:szCs w:val="22"/>
              </w:rPr>
            </w:pPr>
            <w:r w:rsidRPr="00B37794">
              <w:rPr>
                <w:sz w:val="22"/>
                <w:szCs w:val="22"/>
              </w:rPr>
              <w:t>Projekte suplanuota ir bus įgyvendinta  1 priemonė, kuri prisidės prie VVG teritorijos aplinkos, gamtos tausojimo arba klimato kaitos veiksnių švelninimo, projekte naudojamos ekologiškos medžiagos, atsinaujinantys energijos šaltiniai ir pan.</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181B72" w:rsidRDefault="00D30C93" w:rsidP="00D30C93">
            <w:pPr>
              <w:jc w:val="both"/>
              <w:rPr>
                <w:b/>
                <w:szCs w:val="22"/>
              </w:rPr>
            </w:pPr>
            <w:r w:rsidRPr="00181B72">
              <w:rPr>
                <w:b/>
                <w:sz w:val="22"/>
                <w:szCs w:val="22"/>
              </w:rPr>
              <w:t>Didesnis naujų darbo vietų skaičius</w:t>
            </w:r>
            <w:r>
              <w:rPr>
                <w:b/>
                <w:sz w:val="22"/>
                <w:szCs w:val="22"/>
              </w:rPr>
              <w:t xml:space="preserve"> VVG teritorijos gyventojams</w:t>
            </w:r>
            <w:r w:rsidRPr="00181B72">
              <w:rPr>
                <w:b/>
                <w:sz w:val="22"/>
                <w:szCs w:val="22"/>
              </w:rPr>
              <w:t xml:space="preserve">.  </w:t>
            </w:r>
          </w:p>
          <w:p w:rsidR="00D30C93" w:rsidRPr="009B5B1D" w:rsidRDefault="00D30C93" w:rsidP="00D30C93">
            <w:pPr>
              <w:jc w:val="both"/>
              <w:rPr>
                <w:b/>
                <w:szCs w:val="22"/>
              </w:rPr>
            </w:pPr>
            <w:r w:rsidRPr="00181B72">
              <w:rPr>
                <w:sz w:val="22"/>
                <w:szCs w:val="22"/>
              </w:rPr>
              <w:t>Šis atrankos kriterijus detalizuojamas taip:</w:t>
            </w:r>
            <w:r w:rsidRPr="00181B72" w:rsidDel="00017CB0">
              <w:rPr>
                <w:i/>
                <w:sz w:val="22"/>
                <w:szCs w:val="22"/>
              </w:rPr>
              <w:t xml:space="preserve">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4</w:t>
            </w:r>
            <w:r w:rsidRPr="00B37794">
              <w:rPr>
                <w:sz w:val="22"/>
                <w:szCs w:val="22"/>
              </w:rPr>
              <w:t xml:space="preserve"> ir daugiau darbo vietos; </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B37794" w:rsidRDefault="00D30C93" w:rsidP="00D30C93">
            <w:pPr>
              <w:jc w:val="both"/>
              <w:rPr>
                <w:szCs w:val="22"/>
              </w:rPr>
            </w:pPr>
            <w:r w:rsidRPr="00B37794">
              <w:rPr>
                <w:sz w:val="22"/>
                <w:szCs w:val="22"/>
              </w:rPr>
              <w:t xml:space="preserve">Sukuriama </w:t>
            </w:r>
            <w:r>
              <w:rPr>
                <w:sz w:val="22"/>
                <w:szCs w:val="22"/>
              </w:rPr>
              <w:t>3</w:t>
            </w:r>
            <w:r w:rsidRPr="00B37794">
              <w:rPr>
                <w:sz w:val="22"/>
                <w:szCs w:val="22"/>
              </w:rPr>
              <w:t xml:space="preserve"> darbo vietos.</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
                <w:i/>
                <w:szCs w:val="22"/>
              </w:rPr>
            </w:pPr>
            <w:r w:rsidRPr="003F1C1C">
              <w:rPr>
                <w:b/>
                <w:sz w:val="22"/>
                <w:szCs w:val="22"/>
              </w:rPr>
              <w:t>Sukurta bent 1 darbo vieta jaunam asmeniui iki 40 m.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 xml:space="preserve">Sukurta bent 1 darbo vieta jaunam asmeniui iki 29 m. </w:t>
            </w:r>
            <w:r>
              <w:rPr>
                <w:bCs/>
                <w:sz w:val="22"/>
                <w:szCs w:val="22"/>
              </w:rPr>
              <w:t xml:space="preserve">amžiaus </w:t>
            </w:r>
            <w:r w:rsidRPr="003F1C1C">
              <w:rPr>
                <w:bCs/>
                <w:sz w:val="22"/>
                <w:szCs w:val="22"/>
              </w:rPr>
              <w:t>(imtinai)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r w:rsidR="00D30C93" w:rsidTr="00D30C93">
        <w:tc>
          <w:tcPr>
            <w:tcW w:w="676" w:type="dxa"/>
            <w:tcBorders>
              <w:top w:val="single" w:sz="4" w:space="0" w:color="auto"/>
              <w:left w:val="single" w:sz="4" w:space="0" w:color="auto"/>
              <w:bottom w:val="single" w:sz="4" w:space="0" w:color="auto"/>
              <w:right w:val="single" w:sz="4" w:space="0" w:color="auto"/>
            </w:tcBorders>
            <w:vAlign w:val="center"/>
            <w:hideMark/>
          </w:tcPr>
          <w:p w:rsidR="00D30C93" w:rsidRDefault="00D30C93" w:rsidP="00D30C93">
            <w:pPr>
              <w:rPr>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vAlign w:val="center"/>
          </w:tcPr>
          <w:p w:rsidR="00D30C93" w:rsidRPr="003F1C1C" w:rsidRDefault="00D30C93" w:rsidP="00D30C93">
            <w:pPr>
              <w:jc w:val="both"/>
              <w:rPr>
                <w:bCs/>
                <w:szCs w:val="22"/>
              </w:rPr>
            </w:pPr>
            <w:r w:rsidRPr="003F1C1C">
              <w:rPr>
                <w:bCs/>
                <w:sz w:val="22"/>
                <w:szCs w:val="22"/>
              </w:rPr>
              <w:t>Sukurta bent 1 darbo vieta jaunam asmeniui iki 40 m.</w:t>
            </w:r>
            <w:r>
              <w:rPr>
                <w:bCs/>
                <w:sz w:val="22"/>
                <w:szCs w:val="22"/>
              </w:rPr>
              <w:t xml:space="preserve"> amžiaus </w:t>
            </w:r>
            <w:r w:rsidRPr="003F1C1C">
              <w:rPr>
                <w:bCs/>
                <w:sz w:val="22"/>
                <w:szCs w:val="22"/>
              </w:rPr>
              <w:t xml:space="preserve"> (imtinai)</w:t>
            </w:r>
          </w:p>
        </w:tc>
        <w:tc>
          <w:tcPr>
            <w:tcW w:w="5668" w:type="dxa"/>
            <w:tcBorders>
              <w:top w:val="single" w:sz="4" w:space="0" w:color="auto"/>
              <w:left w:val="single" w:sz="4" w:space="0" w:color="auto"/>
              <w:bottom w:val="single" w:sz="4" w:space="0" w:color="auto"/>
              <w:right w:val="single" w:sz="4" w:space="0" w:color="auto"/>
            </w:tcBorders>
          </w:tcPr>
          <w:p w:rsidR="00D30C93" w:rsidRDefault="00D30C93" w:rsidP="00D30C93">
            <w:pPr>
              <w:rPr>
                <w:szCs w:val="22"/>
              </w:rPr>
            </w:pPr>
          </w:p>
        </w:tc>
      </w:tr>
    </w:tbl>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1480"/>
        <w:gridCol w:w="2342"/>
        <w:gridCol w:w="715"/>
        <w:gridCol w:w="8"/>
        <w:gridCol w:w="846"/>
        <w:gridCol w:w="713"/>
        <w:gridCol w:w="710"/>
        <w:gridCol w:w="1133"/>
        <w:gridCol w:w="850"/>
      </w:tblGrid>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jc w:val="center"/>
              <w:rPr>
                <w:b/>
                <w:szCs w:val="22"/>
              </w:rPr>
            </w:pPr>
            <w:r>
              <w:rPr>
                <w:b/>
                <w:sz w:val="22"/>
                <w:szCs w:val="22"/>
              </w:rPr>
              <w:t>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rPr>
                <w:b/>
                <w:szCs w:val="22"/>
              </w:rPr>
            </w:pPr>
            <w:r>
              <w:rPr>
                <w:b/>
                <w:sz w:val="22"/>
                <w:szCs w:val="22"/>
              </w:rPr>
              <w:t xml:space="preserve">VIETOS PROJEKTO FINANSINIS PLANAS </w:t>
            </w:r>
          </w:p>
          <w:p w:rsidR="00753203" w:rsidRDefault="00753203" w:rsidP="00D30C93">
            <w:pPr>
              <w:tabs>
                <w:tab w:val="left" w:pos="567"/>
              </w:tabs>
              <w:rPr>
                <w:b/>
                <w:szCs w:val="22"/>
              </w:rPr>
            </w:pPr>
            <w:r>
              <w:rPr>
                <w:b/>
                <w:sz w:val="22"/>
                <w:szCs w:val="22"/>
              </w:rPr>
              <w:t>(planuojamų vietos projekto išlaidų tinkamumo pagrindimas)</w:t>
            </w:r>
          </w:p>
          <w:p w:rsidR="00753203" w:rsidRDefault="00753203" w:rsidP="00D30C93">
            <w:pPr>
              <w:tabs>
                <w:tab w:val="left" w:pos="567"/>
              </w:tabs>
              <w:rPr>
                <w:i/>
                <w:szCs w:val="22"/>
              </w:rPr>
            </w:pPr>
            <w:r>
              <w:rPr>
                <w:i/>
                <w:sz w:val="22"/>
                <w:szCs w:val="22"/>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lastRenderedPageBreak/>
              <w:t>I</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53203" w:rsidRDefault="00753203" w:rsidP="00D30C93">
            <w:pPr>
              <w:tabs>
                <w:tab w:val="left" w:pos="567"/>
              </w:tabs>
              <w:jc w:val="center"/>
              <w:rPr>
                <w:b/>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3203" w:rsidRDefault="00753203" w:rsidP="00D30C93">
            <w:pPr>
              <w:tabs>
                <w:tab w:val="left" w:pos="567"/>
              </w:tabs>
              <w:jc w:val="center"/>
              <w:rPr>
                <w:b/>
                <w:szCs w:val="22"/>
              </w:rPr>
            </w:pPr>
            <w:r>
              <w:rPr>
                <w:b/>
                <w:sz w:val="22"/>
                <w:szCs w:val="22"/>
              </w:rPr>
              <w:t>IX</w:t>
            </w:r>
          </w:p>
        </w:tc>
      </w:tr>
      <w:tr w:rsidR="00753203" w:rsidTr="00D30C93">
        <w:trPr>
          <w:trHeight w:val="1411"/>
        </w:trPr>
        <w:tc>
          <w:tcPr>
            <w:tcW w:w="98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Eil. </w:t>
            </w:r>
          </w:p>
          <w:p w:rsidR="00753203" w:rsidRDefault="00753203" w:rsidP="00D30C93">
            <w:pPr>
              <w:tabs>
                <w:tab w:val="left" w:pos="567"/>
              </w:tabs>
              <w:jc w:val="center"/>
              <w:rPr>
                <w:b/>
                <w:szCs w:val="22"/>
              </w:rPr>
            </w:pPr>
            <w:r>
              <w:rPr>
                <w:b/>
                <w:sz w:val="22"/>
                <w:szCs w:val="22"/>
              </w:rPr>
              <w:t>Nr.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Tinkamų finansuoti išlaidų pavadinimai </w:t>
            </w:r>
            <w:r>
              <w:rPr>
                <w:i/>
                <w:sz w:val="22"/>
                <w:szCs w:val="22"/>
              </w:rPr>
              <w:t>Vadovaujamasi Aprašu, pateikiama nuoroda į Aprašo papunktį.</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Planuojamų išlaidų kainos pagrindimas</w:t>
            </w:r>
          </w:p>
          <w:p w:rsidR="00753203" w:rsidRDefault="00753203" w:rsidP="00D30C93">
            <w:pPr>
              <w:tabs>
                <w:tab w:val="left" w:pos="567"/>
              </w:tabs>
              <w:jc w:val="center"/>
              <w:rPr>
                <w:b/>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 xml:space="preserve">Planuojamų išlaidų suma, </w:t>
            </w:r>
            <w:proofErr w:type="spellStart"/>
            <w:r>
              <w:rPr>
                <w:b/>
                <w:sz w:val="22"/>
                <w:szCs w:val="22"/>
              </w:rPr>
              <w:t>Eur</w:t>
            </w:r>
            <w:proofErr w:type="spellEnd"/>
            <w:r>
              <w:rPr>
                <w:b/>
                <w:sz w:val="22"/>
                <w:szCs w:val="22"/>
              </w:rPr>
              <w:t xml:space="preserve">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753203" w:rsidRDefault="00753203" w:rsidP="00D30C93">
            <w:pPr>
              <w:tabs>
                <w:tab w:val="left" w:pos="567"/>
              </w:tabs>
              <w:jc w:val="center"/>
              <w:rPr>
                <w:b/>
                <w:szCs w:val="22"/>
              </w:rPr>
            </w:pPr>
          </w:p>
          <w:p w:rsidR="00753203" w:rsidRDefault="00753203" w:rsidP="00D30C93">
            <w:pPr>
              <w:tabs>
                <w:tab w:val="left" w:pos="567"/>
              </w:tabs>
              <w:jc w:val="center"/>
              <w:rPr>
                <w:b/>
                <w:szCs w:val="22"/>
              </w:rPr>
            </w:pPr>
            <w:r>
              <w:rPr>
                <w:b/>
                <w:sz w:val="22"/>
                <w:szCs w:val="22"/>
              </w:rPr>
              <w:t xml:space="preserve">Prašoma finansuoti suma, </w:t>
            </w:r>
            <w:proofErr w:type="spellStart"/>
            <w:r>
              <w:rPr>
                <w:b/>
                <w:sz w:val="22"/>
                <w:szCs w:val="22"/>
              </w:rPr>
              <w:t>Eur</w:t>
            </w:r>
            <w:proofErr w:type="spellEnd"/>
            <w:r>
              <w:rPr>
                <w:b/>
                <w:sz w:val="22"/>
                <w:szCs w:val="22"/>
              </w:rPr>
              <w:t xml:space="preserve"> su PVM</w:t>
            </w:r>
          </w:p>
        </w:tc>
      </w:tr>
      <w:tr w:rsidR="00753203" w:rsidTr="00D30C93">
        <w:trPr>
          <w:trHeight w:val="751"/>
        </w:trPr>
        <w:tc>
          <w:tcPr>
            <w:tcW w:w="982"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794"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tabs>
                <w:tab w:val="left" w:pos="567"/>
              </w:tabs>
              <w:jc w:val="center"/>
              <w:rPr>
                <w:b/>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53203" w:rsidRDefault="00753203" w:rsidP="00D30C93">
            <w:pPr>
              <w:tabs>
                <w:tab w:val="left" w:pos="567"/>
              </w:tabs>
              <w:jc w:val="center"/>
              <w:rPr>
                <w:b/>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b/>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D30C93" w:rsidRDefault="00D30C93" w:rsidP="00D30C93">
            <w:pPr>
              <w:tabs>
                <w:tab w:val="left" w:pos="567"/>
              </w:tabs>
              <w:jc w:val="both"/>
              <w:rPr>
                <w:b/>
                <w:szCs w:val="22"/>
              </w:rPr>
            </w:pPr>
            <w:r>
              <w:rPr>
                <w:b/>
                <w:sz w:val="22"/>
                <w:szCs w:val="22"/>
              </w:rPr>
              <w:t xml:space="preserve">Planuojamos išlaidos grindžiamos pagal Aprašą, skirtą VPS priemonei </w:t>
            </w:r>
            <w:r w:rsidRPr="006565A4">
              <w:rPr>
                <w:b/>
                <w:sz w:val="22"/>
                <w:szCs w:val="22"/>
              </w:rPr>
              <w:t xml:space="preserve">„Vietos turizmo skatinimas, dzūkų etninės kultūros puoselėjimas“ Nr. LEADER-19.2-SAVA-7 Alytaus rajono vietos veiklos grupės valdybos </w:t>
            </w:r>
            <w:r w:rsidR="00783634">
              <w:rPr>
                <w:b/>
                <w:sz w:val="22"/>
                <w:szCs w:val="22"/>
              </w:rPr>
              <w:t xml:space="preserve">2021 m. rugpjūčio 4 d. </w:t>
            </w:r>
            <w:r w:rsidRPr="006565A4">
              <w:rPr>
                <w:b/>
                <w:sz w:val="22"/>
                <w:szCs w:val="22"/>
              </w:rPr>
              <w:t>rašytinio sprendimo priėmimo  protokolu Nr.</w:t>
            </w:r>
            <w:r>
              <w:rPr>
                <w:b/>
                <w:sz w:val="22"/>
                <w:szCs w:val="22"/>
              </w:rPr>
              <w:t>7</w:t>
            </w:r>
          </w:p>
          <w:p w:rsidR="00D30C93" w:rsidRDefault="00D30C93" w:rsidP="00D30C93">
            <w:pPr>
              <w:tabs>
                <w:tab w:val="left" w:pos="567"/>
              </w:tabs>
              <w:jc w:val="both"/>
              <w:rPr>
                <w:b/>
                <w:szCs w:val="22"/>
              </w:rPr>
            </w:pPr>
            <w:r>
              <w:rPr>
                <w:b/>
                <w:sz w:val="22"/>
                <w:szCs w:val="22"/>
              </w:rPr>
              <w:t>Paramos lyginamoji dalis  proc.:</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iki </w:t>
            </w:r>
            <w:r w:rsidRPr="006565A4">
              <w:rPr>
                <w:rFonts w:ascii="Times New Roman" w:hAnsi="Times New Roman" w:cs="Times New Roman"/>
                <w:b/>
                <w:sz w:val="22"/>
                <w:szCs w:val="22"/>
                <w:u w:val="single"/>
                <w:lang w:val="lt-LT"/>
              </w:rPr>
              <w:t>70,00</w:t>
            </w:r>
            <w:r w:rsidRPr="006565A4">
              <w:rPr>
                <w:rFonts w:ascii="Times New Roman" w:hAnsi="Times New Roman" w:cs="Times New Roman"/>
                <w:b/>
                <w:sz w:val="22"/>
                <w:szCs w:val="22"/>
                <w:lang w:val="lt-LT"/>
              </w:rPr>
              <w:t xml:space="preserve"> proc. </w:t>
            </w:r>
            <w:r w:rsidRPr="006565A4">
              <w:rPr>
                <w:b/>
                <w:sz w:val="22"/>
                <w:szCs w:val="22"/>
                <w:lang w:val="lt-LT"/>
              </w:rPr>
              <w:t>kai privatus juridinis arba fizinis asmuo atitinka labai mažai įmonei keliamus reikalavimus</w:t>
            </w:r>
            <w:r w:rsidRPr="006565A4">
              <w:rPr>
                <w:rFonts w:ascii="Times New Roman" w:hAnsi="Times New Roman" w:cs="Times New Roman"/>
                <w:b/>
                <w:sz w:val="22"/>
                <w:szCs w:val="22"/>
                <w:lang w:val="lt-LT"/>
              </w:rPr>
              <w:t>;</w:t>
            </w:r>
          </w:p>
          <w:p w:rsidR="00D30C93" w:rsidRPr="006565A4" w:rsidRDefault="00D30C93" w:rsidP="00D30C93">
            <w:pPr>
              <w:pStyle w:val="BodyText1"/>
              <w:ind w:firstLine="0"/>
              <w:rPr>
                <w:rFonts w:ascii="Times New Roman" w:hAnsi="Times New Roman" w:cs="Times New Roman"/>
                <w:b/>
                <w:sz w:val="22"/>
                <w:szCs w:val="22"/>
                <w:lang w:val="lt-LT"/>
              </w:rPr>
            </w:pPr>
            <w:r w:rsidRPr="006565A4">
              <w:rPr>
                <w:rFonts w:ascii="Times New Roman" w:hAnsi="Times New Roman" w:cs="Times New Roman"/>
                <w:b/>
                <w:sz w:val="22"/>
                <w:szCs w:val="22"/>
                <w:lang w:val="lt-LT"/>
              </w:rPr>
              <w:t xml:space="preserve"> - iki </w:t>
            </w:r>
            <w:r w:rsidRPr="006565A4">
              <w:rPr>
                <w:rFonts w:ascii="Times New Roman" w:hAnsi="Times New Roman" w:cs="Times New Roman"/>
                <w:b/>
                <w:sz w:val="22"/>
                <w:szCs w:val="22"/>
                <w:u w:val="single"/>
                <w:lang w:val="lt-LT"/>
              </w:rPr>
              <w:t>50,00</w:t>
            </w:r>
            <w:r w:rsidRPr="006565A4">
              <w:rPr>
                <w:rFonts w:ascii="Times New Roman" w:hAnsi="Times New Roman" w:cs="Times New Roman"/>
                <w:b/>
                <w:sz w:val="22"/>
                <w:szCs w:val="22"/>
                <w:lang w:val="lt-LT"/>
              </w:rPr>
              <w:t xml:space="preserve"> proc. kai juridinis asmuo atitinka mažai įmonei keliamus reikalavimus;</w:t>
            </w:r>
          </w:p>
          <w:p w:rsidR="00D30C93" w:rsidRDefault="00D30C93" w:rsidP="00D30C93">
            <w:pPr>
              <w:tabs>
                <w:tab w:val="left" w:pos="567"/>
              </w:tabs>
              <w:jc w:val="both"/>
              <w:rPr>
                <w:b/>
                <w:szCs w:val="22"/>
              </w:rPr>
            </w:pPr>
            <w:r w:rsidRPr="006565A4">
              <w:rPr>
                <w:b/>
                <w:sz w:val="22"/>
                <w:szCs w:val="22"/>
              </w:rPr>
              <w:t xml:space="preserve"> - iki </w:t>
            </w:r>
            <w:r w:rsidRPr="006565A4">
              <w:rPr>
                <w:b/>
                <w:sz w:val="22"/>
                <w:szCs w:val="22"/>
                <w:u w:val="single"/>
              </w:rPr>
              <w:t>50,00</w:t>
            </w:r>
            <w:r w:rsidRPr="006565A4">
              <w:rPr>
                <w:b/>
                <w:sz w:val="22"/>
                <w:szCs w:val="22"/>
              </w:rPr>
              <w:t xml:space="preserve"> proc. kai fizinis asmuo neatitinka labai mažai įmonei keliamų reikalavimų.</w:t>
            </w:r>
          </w:p>
          <w:p w:rsidR="00753203" w:rsidRDefault="00D30C93" w:rsidP="00D30C93">
            <w:pPr>
              <w:tabs>
                <w:tab w:val="left" w:pos="567"/>
              </w:tabs>
              <w:jc w:val="both"/>
              <w:rPr>
                <w:b/>
                <w:szCs w:val="22"/>
              </w:rPr>
            </w:pPr>
            <w:r>
              <w:rPr>
                <w:b/>
                <w:sz w:val="22"/>
                <w:szCs w:val="22"/>
              </w:rPr>
              <w:t>Planuojamų išlaidų susiejimas su ES kaimo plėtros politikos sritimis – 6B.</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5.1.3.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b/>
                <w:szCs w:val="22"/>
              </w:rPr>
            </w:pPr>
            <w:r>
              <w:rPr>
                <w:b/>
                <w:sz w:val="22"/>
                <w:szCs w:val="22"/>
              </w:rPr>
              <w:t>5.1.4.&lt;...&gt;</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5.1.4.&lt;...&gt;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5.1.5.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b/>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5.1.6.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5.1.6.4.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 xml:space="preserve">Skaičiavimo būdas: suma atitinkamame langelyje (5.1.6.1 eilutėje) padauginama iš fiksuotosios normos proc.  (5.1.6.3 </w:t>
            </w:r>
            <w:r>
              <w:rPr>
                <w:i/>
                <w:sz w:val="22"/>
                <w:szCs w:val="22"/>
              </w:rPr>
              <w:lastRenderedPageBreak/>
              <w:t>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lastRenderedPageBreak/>
              <w:t>5.1.7.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5.1.6.1+5.1.6.4)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tabs>
                <w:tab w:val="left" w:pos="567"/>
              </w:tabs>
              <w:rPr>
                <w:b/>
                <w:szCs w:val="22"/>
              </w:rPr>
            </w:pPr>
            <w:r>
              <w:rPr>
                <w:b/>
                <w:sz w:val="22"/>
                <w:szCs w:val="22"/>
              </w:rPr>
              <w:t>5.2.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tabs>
                <w:tab w:val="left" w:pos="567"/>
              </w:tabs>
              <w:jc w:val="both"/>
              <w:rPr>
                <w:b/>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rsidR="00753203" w:rsidRDefault="00753203" w:rsidP="00D30C93">
            <w:pPr>
              <w:tabs>
                <w:tab w:val="left" w:pos="567"/>
              </w:tabs>
              <w:jc w:val="both"/>
              <w:rPr>
                <w:b/>
                <w:szCs w:val="22"/>
              </w:rPr>
            </w:pPr>
            <w:r>
              <w:rPr>
                <w:b/>
                <w:sz w:val="22"/>
                <w:szCs w:val="22"/>
              </w:rPr>
              <w:t>Paramos lyginamoji dalis &lt;...&gt; proc.</w:t>
            </w:r>
          </w:p>
          <w:p w:rsidR="00753203" w:rsidRDefault="00753203" w:rsidP="00D30C93">
            <w:pPr>
              <w:tabs>
                <w:tab w:val="left" w:pos="567"/>
              </w:tabs>
              <w:jc w:val="both"/>
              <w:rPr>
                <w:b/>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w:t>
            </w:r>
            <w:r>
              <w:rPr>
                <w:b/>
                <w:sz w:val="22"/>
                <w:szCs w:val="22"/>
              </w:rPr>
              <w:t>&gt;</w:t>
            </w:r>
            <w:r>
              <w:rPr>
                <w:sz w:val="22"/>
                <w:szCs w:val="22"/>
              </w:rPr>
              <w:t>.</w:t>
            </w:r>
          </w:p>
          <w:p w:rsidR="00753203" w:rsidRDefault="00753203" w:rsidP="00D30C93">
            <w:pPr>
              <w:tabs>
                <w:tab w:val="left" w:pos="567"/>
              </w:tabs>
              <w:jc w:val="both"/>
              <w:rPr>
                <w:b/>
                <w:szCs w:val="22"/>
              </w:rPr>
            </w:pPr>
            <w:r>
              <w:rPr>
                <w:i/>
                <w:sz w:val="22"/>
                <w:szCs w:val="22"/>
              </w:rPr>
              <w:t xml:space="preserve">Pildoma, jeigu kviečiama teikti integruotus vietos projektus. Jeigu kviečiama teikti pagal vieną Aprašą, šią lentelės dalį reikia ištrinti. </w:t>
            </w: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5.2.1.</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Naujų prekių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5.2.2.</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i/>
                <w:szCs w:val="22"/>
              </w:rPr>
            </w:pPr>
            <w:r>
              <w:rPr>
                <w:b/>
                <w:sz w:val="22"/>
                <w:szCs w:val="22"/>
              </w:rPr>
              <w:t>Darbų ir paslaugų įsigijimo:</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rPr>
                <w:b/>
                <w:szCs w:val="22"/>
              </w:rPr>
            </w:pPr>
            <w:r>
              <w:rPr>
                <w:b/>
                <w:sz w:val="22"/>
                <w:szCs w:val="22"/>
              </w:rPr>
              <w:t>5.2.3.</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CEEE4"/>
            <w:hideMark/>
          </w:tcPr>
          <w:p w:rsidR="00753203" w:rsidRDefault="00753203" w:rsidP="00D30C93">
            <w:pPr>
              <w:tabs>
                <w:tab w:val="left" w:pos="567"/>
              </w:tabs>
              <w:jc w:val="both"/>
              <w:rPr>
                <w:szCs w:val="22"/>
              </w:rPr>
            </w:pPr>
            <w:r>
              <w:rPr>
                <w:b/>
                <w:sz w:val="22"/>
                <w:szCs w:val="22"/>
              </w:rPr>
              <w:t>Bendrosios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5.2.3.1.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5.2.4.</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Viešinimo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5.2.4.1.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&lt;...&gt;</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rPr>
                <w:b/>
                <w:szCs w:val="22"/>
              </w:rPr>
            </w:pPr>
            <w:r>
              <w:rPr>
                <w:b/>
                <w:sz w:val="22"/>
                <w:szCs w:val="22"/>
              </w:rPr>
              <w:t>5.2.5.</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tabs>
                <w:tab w:val="left" w:pos="567"/>
              </w:tabs>
              <w:jc w:val="both"/>
              <w:rPr>
                <w:b/>
                <w:szCs w:val="22"/>
              </w:rPr>
            </w:pPr>
            <w:r>
              <w:rPr>
                <w:b/>
                <w:sz w:val="22"/>
                <w:szCs w:val="22"/>
              </w:rPr>
              <w:t>Įnašas natūra:</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Savanoriškas darbas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5.2.5.1.1.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w:t>
            </w:r>
          </w:p>
        </w:tc>
        <w:tc>
          <w:tcPr>
            <w:tcW w:w="8794" w:type="dxa"/>
            <w:gridSpan w:val="9"/>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jc w:val="both"/>
              <w:rPr>
                <w:szCs w:val="22"/>
              </w:rPr>
            </w:pPr>
            <w:r>
              <w:rPr>
                <w:sz w:val="22"/>
                <w:szCs w:val="22"/>
              </w:rPr>
              <w:t>Nekilnojamasis turtas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5.2.5.2.1.</w:t>
            </w:r>
          </w:p>
        </w:tc>
        <w:tc>
          <w:tcPr>
            <w:tcW w:w="1478"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2341"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rPr>
                <w:szCs w:val="22"/>
              </w:rPr>
            </w:pPr>
            <w:r>
              <w:rPr>
                <w:b/>
                <w:sz w:val="22"/>
                <w:szCs w:val="22"/>
              </w:rPr>
              <w:t>5.2.6.</w:t>
            </w:r>
          </w:p>
        </w:tc>
        <w:tc>
          <w:tcPr>
            <w:tcW w:w="879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53203" w:rsidRDefault="00753203" w:rsidP="00D30C93">
            <w:pPr>
              <w:tabs>
                <w:tab w:val="left" w:pos="567"/>
              </w:tabs>
              <w:jc w:val="both"/>
              <w:rPr>
                <w:b/>
                <w:szCs w:val="22"/>
              </w:rPr>
            </w:pPr>
            <w:r>
              <w:rPr>
                <w:b/>
                <w:sz w:val="22"/>
                <w:szCs w:val="22"/>
              </w:rPr>
              <w:t>Netiesioginės išlaidos</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5.2.6.1.</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Iš viso tiesioginių išlaidų, </w:t>
            </w:r>
            <w:proofErr w:type="spellStart"/>
            <w:r>
              <w:rPr>
                <w:sz w:val="22"/>
                <w:szCs w:val="22"/>
              </w:rPr>
              <w:t>Eur</w:t>
            </w:r>
            <w:proofErr w:type="spellEnd"/>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5.2.6.2.</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color w:val="000000"/>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rsidR="00753203" w:rsidRDefault="00753203" w:rsidP="00D30C93">
            <w:pPr>
              <w:tabs>
                <w:tab w:val="left" w:pos="567"/>
              </w:tabs>
              <w:jc w:val="center"/>
              <w:rPr>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53203" w:rsidRDefault="00753203" w:rsidP="00D30C93">
            <w:pPr>
              <w:tabs>
                <w:tab w:val="left" w:pos="567"/>
              </w:tabs>
              <w:jc w:val="center"/>
              <w:rPr>
                <w:szCs w:val="22"/>
              </w:rPr>
            </w:pPr>
            <w:r>
              <w:rPr>
                <w:sz w:val="22"/>
                <w:szCs w:val="22"/>
              </w:rPr>
              <w:t>X</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5.2.6.3.</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ind w:firstLine="969"/>
              <w:jc w:val="center"/>
              <w:rPr>
                <w:szCs w:val="22"/>
              </w:rPr>
            </w:pPr>
            <w:r>
              <w:rPr>
                <w:sz w:val="22"/>
                <w:szCs w:val="22"/>
              </w:rPr>
              <w:t>_______ proc.</w:t>
            </w:r>
          </w:p>
        </w:tc>
      </w:tr>
      <w:tr w:rsidR="00753203" w:rsidTr="00D30C93">
        <w:tc>
          <w:tcPr>
            <w:tcW w:w="982" w:type="dxa"/>
            <w:tcBorders>
              <w:top w:val="single" w:sz="4" w:space="0" w:color="auto"/>
              <w:left w:val="single" w:sz="4" w:space="0" w:color="auto"/>
              <w:bottom w:val="single" w:sz="4" w:space="0" w:color="auto"/>
              <w:right w:val="single" w:sz="4" w:space="0" w:color="auto"/>
            </w:tcBorders>
            <w:hideMark/>
          </w:tcPr>
          <w:p w:rsidR="00753203" w:rsidRDefault="00753203" w:rsidP="00D30C93">
            <w:pPr>
              <w:tabs>
                <w:tab w:val="left" w:pos="567"/>
              </w:tabs>
              <w:rPr>
                <w:szCs w:val="22"/>
              </w:rPr>
            </w:pPr>
            <w:r>
              <w:rPr>
                <w:sz w:val="22"/>
                <w:szCs w:val="22"/>
              </w:rPr>
              <w:t>5.2.6.4.</w:t>
            </w:r>
          </w:p>
        </w:tc>
        <w:tc>
          <w:tcPr>
            <w:tcW w:w="3819"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 xml:space="preserve">Netiesioginės išlaidos, </w:t>
            </w:r>
            <w:proofErr w:type="spellStart"/>
            <w:r>
              <w:rPr>
                <w:sz w:val="22"/>
                <w:szCs w:val="22"/>
              </w:rPr>
              <w:t>Eur</w:t>
            </w:r>
            <w:proofErr w:type="spellEnd"/>
          </w:p>
          <w:p w:rsidR="00753203" w:rsidRDefault="00753203" w:rsidP="00D30C93">
            <w:pPr>
              <w:jc w:val="both"/>
              <w:rPr>
                <w:i/>
                <w:szCs w:val="22"/>
              </w:rPr>
            </w:pPr>
            <w:r>
              <w:rPr>
                <w:i/>
                <w:sz w:val="22"/>
                <w:szCs w:val="22"/>
              </w:rPr>
              <w:t>Skaičiavimo būdas: suma atitinkamame langelyje (5.2.6.1 eilutėje) padauginama iš fiksuotosios normos proc.  (5.2.6.3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p>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tcPr>
          <w:p w:rsidR="00753203" w:rsidRDefault="00753203" w:rsidP="00D30C93">
            <w:pPr>
              <w:tabs>
                <w:tab w:val="left" w:pos="567"/>
              </w:tabs>
              <w:jc w:val="both"/>
              <w:rPr>
                <w:szCs w:val="22"/>
              </w:rPr>
            </w:pPr>
          </w:p>
        </w:tc>
      </w:tr>
      <w:tr w:rsidR="00753203" w:rsidTr="00D30C93">
        <w:tc>
          <w:tcPr>
            <w:tcW w:w="98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tabs>
                <w:tab w:val="left" w:pos="567"/>
              </w:tabs>
              <w:rPr>
                <w:b/>
                <w:szCs w:val="22"/>
              </w:rPr>
            </w:pPr>
            <w:r>
              <w:rPr>
                <w:b/>
                <w:sz w:val="22"/>
                <w:szCs w:val="22"/>
              </w:rPr>
              <w:t>5.2.7.</w:t>
            </w:r>
          </w:p>
        </w:tc>
        <w:tc>
          <w:tcPr>
            <w:tcW w:w="381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53203" w:rsidRDefault="00753203" w:rsidP="00D30C93">
            <w:pPr>
              <w:rPr>
                <w:b/>
                <w:szCs w:val="22"/>
              </w:rPr>
            </w:pPr>
            <w:r>
              <w:rPr>
                <w:b/>
                <w:sz w:val="22"/>
                <w:szCs w:val="22"/>
              </w:rPr>
              <w:t xml:space="preserve">Iš viso tinkamų finansuoti išlaidų, </w:t>
            </w:r>
            <w:proofErr w:type="spellStart"/>
            <w:r>
              <w:rPr>
                <w:b/>
                <w:sz w:val="22"/>
                <w:szCs w:val="22"/>
              </w:rPr>
              <w:t>Eur</w:t>
            </w:r>
            <w:proofErr w:type="spellEnd"/>
            <w:r>
              <w:rPr>
                <w:b/>
                <w:sz w:val="22"/>
                <w:szCs w:val="22"/>
              </w:rPr>
              <w:t xml:space="preserve"> (suma = 5.2.6.1+5.2.6.4)</w:t>
            </w:r>
          </w:p>
        </w:tc>
        <w:tc>
          <w:tcPr>
            <w:tcW w:w="71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i/>
                <w:color w:val="FF0000"/>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753203" w:rsidRDefault="00753203" w:rsidP="00D30C93">
            <w:pPr>
              <w:tabs>
                <w:tab w:val="left" w:pos="567"/>
              </w:tabs>
              <w:jc w:val="center"/>
              <w:rPr>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753203" w:rsidRDefault="00753203" w:rsidP="00D30C93">
            <w:pPr>
              <w:tabs>
                <w:tab w:val="left" w:pos="567"/>
              </w:tabs>
              <w:jc w:val="both"/>
              <w:rPr>
                <w:szCs w:val="22"/>
              </w:rPr>
            </w:pPr>
          </w:p>
        </w:tc>
      </w:tr>
    </w:tbl>
    <w:p w:rsidR="00753203" w:rsidRDefault="00753203" w:rsidP="00753203"/>
    <w:p w:rsidR="00753203" w:rsidRDefault="00753203" w:rsidP="00753203">
      <w:pPr>
        <w:jc w:val="both"/>
        <w:rPr>
          <w:b/>
          <w:i/>
          <w:sz w:val="22"/>
          <w:szCs w:val="22"/>
        </w:rPr>
      </w:pPr>
      <w:r>
        <w:rPr>
          <w:b/>
          <w:i/>
          <w:sz w:val="22"/>
          <w:szCs w:val="22"/>
        </w:rPr>
        <w:t>Pastabos:</w:t>
      </w:r>
    </w:p>
    <w:p w:rsidR="00753203" w:rsidRDefault="00753203" w:rsidP="00753203">
      <w:pPr>
        <w:jc w:val="both"/>
        <w:rPr>
          <w:i/>
          <w:sz w:val="22"/>
          <w:szCs w:val="22"/>
        </w:rPr>
      </w:pPr>
      <w:r>
        <w:rPr>
          <w:i/>
          <w:sz w:val="22"/>
          <w:szCs w:val="22"/>
        </w:rPr>
        <w:t>1) 5.1.4, 5.1.5.2, 5.2.4 ir 5.2.5.2 eilutėse nurodytos išlaidos visais atvejais priskiriamos veiklų rangos išlaidoms.</w:t>
      </w:r>
    </w:p>
    <w:p w:rsidR="00753203" w:rsidRDefault="00753203" w:rsidP="00753203">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rsidR="00753203" w:rsidRDefault="00753203" w:rsidP="00753203">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rsidR="00753203" w:rsidRDefault="00753203" w:rsidP="00753203">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753203" w:rsidRDefault="00753203" w:rsidP="00753203">
      <w:pPr>
        <w:rPr>
          <w:sz w:val="22"/>
          <w:szCs w:val="22"/>
        </w:rPr>
      </w:pPr>
    </w:p>
    <w:p w:rsidR="00753203" w:rsidRDefault="00753203" w:rsidP="00753203">
      <w:pPr>
        <w:rPr>
          <w:sz w:val="22"/>
          <w:szCs w:val="22"/>
        </w:rPr>
      </w:pPr>
    </w:p>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9"/>
        <w:gridCol w:w="2096"/>
        <w:gridCol w:w="1677"/>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VIETOS PROJEKTO PASIEKIMŲ RODIKLIAI</w:t>
            </w:r>
          </w:p>
          <w:p w:rsidR="00753203" w:rsidRDefault="00753203" w:rsidP="00D30C93">
            <w:pPr>
              <w:jc w:val="both"/>
              <w:rPr>
                <w:i/>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Pasiekimo reikšmė</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Sukurtų naujų darbo vietų (etatų) skaičius (vnt.)</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Išlaikytų darbo vietų (etatų) skaičius (vnt.)</w:t>
            </w:r>
          </w:p>
          <w:p w:rsidR="00753203" w:rsidRDefault="00753203" w:rsidP="00D30C93">
            <w:pPr>
              <w:jc w:val="both"/>
              <w:rPr>
                <w:i/>
                <w:szCs w:val="22"/>
              </w:rPr>
            </w:pPr>
            <w:r>
              <w:rPr>
                <w:i/>
                <w:sz w:val="22"/>
                <w:szCs w:val="22"/>
              </w:rPr>
              <w:t>(būtina nurodyti ir tas darbo vietas, kurios buvo sukurtos iki paraiškos pateikimo dienos)</w:t>
            </w:r>
          </w:p>
        </w:tc>
        <w:tc>
          <w:tcPr>
            <w:tcW w:w="3827"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VVG teritorijos gyventojų, gaunančių naudą dėl pagerintos infrastruktūros, skaičius (vnt.)</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szCs w:val="22"/>
              </w:rPr>
            </w:pPr>
            <w:r>
              <w:rPr>
                <w:sz w:val="22"/>
                <w:szCs w:val="22"/>
              </w:rPr>
              <w:t>&lt;...&gt;</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Bendras mokymų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6.4.1.</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verslumo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6.4.2.</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inovacijų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6.4.3.</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bendradarbiavimo skatinimu,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6.4.4.</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VVG teritorijos gyventojų kompiuterinio raštingumo didinimu,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6.4.5.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mokymų, susijusių su &lt;...&gt;, skaičius (vnt.) ir planuojamas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&lt;...&gt;</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 xml:space="preserve">&lt;...&gt; mokymai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6.5.</w:t>
            </w:r>
          </w:p>
        </w:tc>
        <w:tc>
          <w:tcPr>
            <w:tcW w:w="510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Renginių skaičius (vnt.) ir dalyvių skaičius (vnt.)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renginiai</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right"/>
              <w:rPr>
                <w:szCs w:val="22"/>
              </w:rPr>
            </w:pPr>
            <w:r>
              <w:rPr>
                <w:sz w:val="22"/>
                <w:szCs w:val="22"/>
              </w:rPr>
              <w:t>&lt;...&gt; dalyviai</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3405"/>
        <w:gridCol w:w="5384"/>
      </w:tblGrid>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ATITIKTIS HORIZONTALIOSIOMS ES POLITIKOS SRITIMS</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r>
      <w:tr w:rsidR="00753203" w:rsidTr="00D30C93">
        <w:tc>
          <w:tcPr>
            <w:tcW w:w="84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jc w:val="center"/>
              <w:rPr>
                <w:b/>
                <w:szCs w:val="22"/>
              </w:rPr>
            </w:pPr>
            <w:r>
              <w:rPr>
                <w:b/>
                <w:sz w:val="22"/>
                <w:szCs w:val="22"/>
              </w:rPr>
              <w:t>Pagrindimas</w:t>
            </w: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Darniam vystymuisi, įskaitant aplinkosaugą ir klimato kaitos mažinimo veiksmus: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Moterų ir vyrų lygioms galimybėms:</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53203" w:rsidTr="00D30C93">
        <w:tc>
          <w:tcPr>
            <w:tcW w:w="847"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340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 turi teigiamos įtakos;</w:t>
            </w:r>
          </w:p>
          <w:p w:rsidR="00753203" w:rsidRDefault="00753203" w:rsidP="00D30C93">
            <w:pPr>
              <w:jc w:val="both"/>
              <w:rPr>
                <w:szCs w:val="22"/>
              </w:rPr>
            </w:pPr>
            <w:r>
              <w:rPr>
                <w:sz w:val="22"/>
                <w:szCs w:val="22"/>
              </w:rPr>
              <w:t>□ – turi neigiamos įtakos;</w:t>
            </w:r>
          </w:p>
          <w:p w:rsidR="00753203" w:rsidRDefault="00753203" w:rsidP="00D30C93">
            <w:pPr>
              <w:jc w:val="both"/>
              <w:rPr>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bl>
    <w:p w:rsidR="00753203" w:rsidRDefault="00753203" w:rsidP="00753203">
      <w:pPr>
        <w:jc w:val="center"/>
        <w:rPr>
          <w:sz w:val="22"/>
          <w:szCs w:val="22"/>
        </w:rPr>
      </w:pPr>
    </w:p>
    <w:p w:rsidR="00753203" w:rsidRDefault="00753203" w:rsidP="00753203">
      <w:pPr>
        <w:jc w:val="center"/>
        <w:rPr>
          <w:sz w:val="22"/>
          <w:szCs w:val="22"/>
        </w:rPr>
      </w:pPr>
    </w:p>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7"/>
        <w:gridCol w:w="8789"/>
      </w:tblGrid>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753203" w:rsidRDefault="00753203" w:rsidP="00D30C93">
            <w:pPr>
              <w:jc w:val="center"/>
              <w:rPr>
                <w:b/>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PROJEKTO VYKDYTOJO ĮSIPAREIGOJIMAI</w:t>
            </w:r>
          </w:p>
        </w:tc>
      </w:tr>
      <w:tr w:rsidR="00753203"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Bendrieji įsipareigojimai:</w:t>
            </w:r>
          </w:p>
          <w:p w:rsidR="00753203" w:rsidRDefault="00753203" w:rsidP="00D30C93">
            <w:pPr>
              <w:jc w:val="both"/>
              <w:rPr>
                <w:i/>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lastRenderedPageBreak/>
              <w:t>8.1.1.</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nenutraukti gamybinės veiklos ir neperkelti jos už VVG teritorijos ribų (taikoma, jeigu vietos projektas susijęs su investicijomis į infrastruktūrą, verslą, išskyrus atvejus, nurodytus Taisyklių 23.1.4.1 ir 23.1.4.2 papunkčiuose)</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Alytaus rajono vietos veiklos grupę ir Agentūrą. Galutinį sprendimą dėl planuojamų vietos projekto pakeitimų neigiamos įtakos pradiniams vietos projekto tikslams buvimo arba nebuvimo priima Agentūra vidaus procedūrose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viešinti gautą paramą Taisyklių 155–160 punktų nustatyta tvarka;</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t xml:space="preserve"> </w:t>
            </w:r>
            <w:r>
              <w:rPr>
                <w:rFonts w:eastAsia="Calibri"/>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Pr>
                <w:rFonts w:eastAsia="Calibri"/>
                <w:szCs w:val="24"/>
              </w:rPr>
              <w:t>;</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 vietos projektu susijusių finansinių operacijų įrašus atskirti nuo kitų vietos projekto vykdytojo vykdomų finansinių operacijų;</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siekiant palankaus sprendimo, nedaryti įtakos vietos projektą vertinantiems Alytaus rajono vietos veiklos grupės administracijos darbuotojams, sprendimą dėl vietos projekto finansavimo priimančiai Alytaus rajono vietos veiklos grupės  valdybai arba atskiriems jos nariams, Agentūrai, Ministerijai</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rsidR="00576DDB" w:rsidRDefault="00576DDB" w:rsidP="00DF6E75">
            <w:pPr>
              <w:jc w:val="both"/>
              <w:rPr>
                <w:szCs w:val="22"/>
              </w:rPr>
            </w:pPr>
            <w:r>
              <w:rPr>
                <w:rFonts w:eastAsia="Calibri"/>
                <w:szCs w:val="24"/>
              </w:rPr>
              <w:t>sudaryti sąlygas asmenims, turintiems teisę audituoti ir (arba) kontroliuoti vietos projekto įgyvendinimą (Alytaus rajono vietos veiklos grupei,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576DDB" w:rsidTr="00576DDB">
        <w:tc>
          <w:tcPr>
            <w:tcW w:w="847" w:type="dxa"/>
            <w:tcBorders>
              <w:top w:val="single" w:sz="4" w:space="0" w:color="auto"/>
              <w:left w:val="single" w:sz="4" w:space="0" w:color="auto"/>
              <w:bottom w:val="single" w:sz="4" w:space="0" w:color="auto"/>
              <w:right w:val="single" w:sz="4" w:space="0" w:color="auto"/>
            </w:tcBorders>
            <w:hideMark/>
          </w:tcPr>
          <w:p w:rsidR="00576DDB" w:rsidRDefault="00576DDB" w:rsidP="00DF6E75">
            <w:pPr>
              <w:rPr>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rsidR="00576DDB" w:rsidRPr="00147011" w:rsidRDefault="00576DDB" w:rsidP="00DF6E75">
            <w:pPr>
              <w:jc w:val="both"/>
              <w:rPr>
                <w:rFonts w:eastAsia="Calibri"/>
                <w:szCs w:val="24"/>
              </w:rPr>
            </w:pPr>
            <w:r>
              <w:rPr>
                <w:rFonts w:eastAsia="Calibri"/>
                <w:szCs w:val="24"/>
              </w:rPr>
              <w:t xml:space="preserve">teikti Alytaus rajono vietos veiklos grupei ir (arba) Agentūrai visą informaciją ir duomenis, susijusius su vietos projekto įgyvendinimu, reikalingus vietos projekto įgyvendinimo valdymui, </w:t>
            </w:r>
            <w:proofErr w:type="spellStart"/>
            <w:r>
              <w:rPr>
                <w:rFonts w:eastAsia="Calibri"/>
                <w:szCs w:val="24"/>
              </w:rPr>
              <w:t>stebėsenai</w:t>
            </w:r>
            <w:proofErr w:type="spellEnd"/>
            <w:r>
              <w:rPr>
                <w:rFonts w:eastAsia="Calibri"/>
                <w:szCs w:val="24"/>
              </w:rPr>
              <w:t xml:space="preserve"> ir vertinimui atlikti. </w:t>
            </w:r>
          </w:p>
        </w:tc>
      </w:tr>
      <w:tr w:rsidR="00576DDB" w:rsidTr="00576DDB">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rPr>
                <w:b/>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576DDB" w:rsidRDefault="00576DDB" w:rsidP="00D30C93">
            <w:pPr>
              <w:jc w:val="both"/>
              <w:rPr>
                <w:b/>
                <w:szCs w:val="22"/>
              </w:rPr>
            </w:pPr>
            <w:r>
              <w:rPr>
                <w:b/>
                <w:sz w:val="22"/>
                <w:szCs w:val="22"/>
              </w:rPr>
              <w:t>Specialieji įsipareigojimai:</w:t>
            </w:r>
          </w:p>
          <w:p w:rsidR="00576DDB" w:rsidRDefault="00576DDB" w:rsidP="00D30C93">
            <w:pPr>
              <w:jc w:val="both"/>
              <w:rPr>
                <w:b/>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rsidR="00783634" w:rsidRPr="00B90C29" w:rsidRDefault="00783634" w:rsidP="00330C5C">
            <w:pPr>
              <w:jc w:val="both"/>
              <w:rPr>
                <w:b/>
                <w:szCs w:val="22"/>
              </w:rPr>
            </w:pPr>
            <w:r w:rsidRPr="000C2C3F">
              <w:rPr>
                <w:sz w:val="22"/>
              </w:rPr>
              <w:t>Pareiškėjas VVG teritorijoje registruotas ir veiklą vykdantis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rPr>
                <w:szCs w:val="22"/>
              </w:rPr>
            </w:pPr>
            <w:r>
              <w:rPr>
                <w:sz w:val="22"/>
                <w:szCs w:val="22"/>
              </w:rPr>
              <w:t>8.2.2.</w:t>
            </w:r>
          </w:p>
        </w:tc>
        <w:tc>
          <w:tcPr>
            <w:tcW w:w="8789" w:type="dxa"/>
            <w:tcBorders>
              <w:top w:val="single" w:sz="4" w:space="0" w:color="auto"/>
              <w:left w:val="single" w:sz="4" w:space="0" w:color="auto"/>
              <w:bottom w:val="single" w:sz="4" w:space="0" w:color="auto"/>
              <w:right w:val="single" w:sz="4" w:space="0" w:color="auto"/>
            </w:tcBorders>
          </w:tcPr>
          <w:p w:rsidR="000069BC" w:rsidRDefault="000069BC" w:rsidP="000069BC">
            <w:pPr>
              <w:jc w:val="both"/>
              <w:rPr>
                <w:szCs w:val="22"/>
              </w:rPr>
            </w:pPr>
            <w:r>
              <w:rPr>
                <w:sz w:val="22"/>
                <w:szCs w:val="22"/>
              </w:rPr>
              <w:t>J</w:t>
            </w:r>
            <w:r>
              <w:t>eigu vietos projekte numatyta kurti naują (-</w:t>
            </w:r>
            <w:proofErr w:type="spellStart"/>
            <w:r>
              <w:t>as</w:t>
            </w:r>
            <w:proofErr w:type="spellEnd"/>
            <w:r>
              <w:t>) darbo vietą (-</w:t>
            </w:r>
            <w:proofErr w:type="spellStart"/>
            <w:r>
              <w:t>as</w:t>
            </w:r>
            <w:proofErr w:type="spellEnd"/>
            <w:r>
              <w:t xml:space="preserve">), planuojamos vienos darbo vietos (vieno etato) sukūrimo kaina (vertinama paramos lėšų dalis be nuosavo </w:t>
            </w:r>
            <w:r>
              <w:lastRenderedPageBreak/>
              <w:t xml:space="preserve">indėlio) negali būti didesnė už VPS suplanuotą naujos darbo vietos sukūrimo kainą VPS priemonės arba jos veiklos srities, pagal kurią yra skelbiamas kvietimas teikti vietos projektus, lygmeniu (vertinamas santykis tarp VPS priemonei arba jos veiklos sričiai, pagal kurią planuojama kurti darbo vietas, numatyto biudžeto ir planuojamo VPS darbo vietų sukūrimo rodiklio pagal atitinkamą VPS priemonę ar jos veiklos sritį reikšmės); jeigu vietos projektu kuriama mažiau arba daugiau kaip viena darbo vieta (etatas), planuojamos darbo vietos kainos pagrįstumui įrodyti taikomas proporcingo perskaičiavimo principas (pvz., jeigu pagal VPS priemonę apskaičiuojama, kad planuojama vienos naujos darbo vietos (etato) kaina yra 50 000 </w:t>
            </w:r>
            <w:proofErr w:type="spellStart"/>
            <w:r>
              <w:t>Eur</w:t>
            </w:r>
            <w:proofErr w:type="spellEnd"/>
            <w:r>
              <w:t xml:space="preserve">, o vietos projekte numatoma sukurti ir išlaikyti 0,5 naujos darbo vietos (etato), laikoma, kad didžiausia galima parama 0,5 naujos darbo vietos (etato) sukurti gali siekti iki 25 000 </w:t>
            </w:r>
            <w:proofErr w:type="spellStart"/>
            <w:r>
              <w:t>Eur</w:t>
            </w:r>
            <w:proofErr w:type="spellEnd"/>
            <w:r>
              <w:t xml:space="preserve">; jeigu pagal VPS priemonę numatyta, kad planuojama vienos naujos darbo vietos (etato) kaina yra 50 000 </w:t>
            </w:r>
            <w:proofErr w:type="spellStart"/>
            <w:r>
              <w:t>Eur</w:t>
            </w:r>
            <w:proofErr w:type="spellEnd"/>
            <w:r>
              <w:t xml:space="preserve">, o vietos projekte numatoma sukurti ir išlaikyti 1,5 naujos darbo vietos (etato), laikoma, kad didžiausia galima parama 1,5 naujos darbo vietos (etato) sukurti gali siekti iki 75 000 </w:t>
            </w:r>
            <w:proofErr w:type="spellStart"/>
            <w:r>
              <w:t>Eur</w:t>
            </w:r>
            <w:proofErr w:type="spellEnd"/>
            <w:r>
              <w:t>);</w:t>
            </w:r>
          </w:p>
          <w:p w:rsidR="000069BC" w:rsidRPr="00B90C29" w:rsidRDefault="000069BC" w:rsidP="000069BC">
            <w:pPr>
              <w:jc w:val="both"/>
              <w:rPr>
                <w:szCs w:val="22"/>
              </w:rPr>
            </w:pPr>
            <w:r w:rsidRPr="000069BC">
              <w:rPr>
                <w:sz w:val="22"/>
                <w:szCs w:val="22"/>
              </w:rPr>
              <w:t xml:space="preserve">Teikiant paraišką  ir prašant paramos iki 100 000 tūkst. </w:t>
            </w:r>
            <w:proofErr w:type="spellStart"/>
            <w:r w:rsidRPr="000069BC">
              <w:rPr>
                <w:sz w:val="22"/>
                <w:szCs w:val="22"/>
              </w:rPr>
              <w:t>Eur</w:t>
            </w:r>
            <w:proofErr w:type="spellEnd"/>
            <w:r w:rsidRPr="000069BC">
              <w:rPr>
                <w:sz w:val="22"/>
                <w:szCs w:val="22"/>
              </w:rPr>
              <w:t xml:space="preserve"> pareiškėjas privalo sukurti ir išlaikyti ne mažiau kaip 2 vietos projekte numatytas naujas darbo vietas (2 etatus). Vadovaujamasi Projektų, įgyvendinamų pagal Lietuvos kaimo plėtros 2014–2020 metų programos</w:t>
            </w:r>
            <w:r w:rsidRPr="00B90C29">
              <w:rPr>
                <w:sz w:val="22"/>
                <w:szCs w:val="22"/>
              </w:rPr>
              <w:t xml:space="preserve"> priemones, rodiklio „Naujos darbo vietos sukūrimas ir išlaikymas“ pasiekimo vertinimo metodika, kuri tvirtinama atskiru Lietuvos Respublikos žemės ūkio ministro įsakymu), susijusias su projekto veikla, kuriai prašoma paramos, ir išlaikyti jas iki projekto kontrolės laikotarpio pabaigos, kaip tai numatyta Vietos projektų administravimo taisyklių 6.32 punkte. </w:t>
            </w:r>
          </w:p>
          <w:p w:rsidR="00783634" w:rsidRDefault="00783634" w:rsidP="000069BC">
            <w:pPr>
              <w:jc w:val="both"/>
              <w:rPr>
                <w:szCs w:val="22"/>
              </w:rPr>
            </w:pPr>
          </w:p>
          <w:p w:rsidR="005455B0" w:rsidRDefault="005455B0" w:rsidP="000069BC">
            <w:pPr>
              <w:jc w:val="both"/>
              <w:rPr>
                <w:szCs w:val="22"/>
              </w:rPr>
            </w:pP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783634">
            <w:pPr>
              <w:rPr>
                <w:szCs w:val="22"/>
              </w:rPr>
            </w:pPr>
            <w:r>
              <w:rPr>
                <w:sz w:val="22"/>
                <w:szCs w:val="22"/>
              </w:rPr>
              <w:lastRenderedPageBreak/>
              <w:t>8.2.3.</w:t>
            </w:r>
          </w:p>
        </w:tc>
        <w:tc>
          <w:tcPr>
            <w:tcW w:w="8789" w:type="dxa"/>
            <w:tcBorders>
              <w:top w:val="single" w:sz="4" w:space="0" w:color="auto"/>
              <w:left w:val="single" w:sz="4" w:space="0" w:color="auto"/>
              <w:bottom w:val="single" w:sz="4" w:space="0" w:color="auto"/>
              <w:right w:val="single" w:sz="4" w:space="0" w:color="auto"/>
            </w:tcBorders>
          </w:tcPr>
          <w:p w:rsidR="00783634" w:rsidRPr="00843137" w:rsidRDefault="00783634" w:rsidP="00DF6E75">
            <w:pPr>
              <w:jc w:val="both"/>
              <w:rPr>
                <w:b/>
                <w:szCs w:val="22"/>
              </w:rPr>
            </w:pPr>
            <w:r w:rsidRPr="00181E7A">
              <w:rPr>
                <w:sz w:val="22"/>
                <w:szCs w:val="22"/>
              </w:rPr>
              <w:t xml:space="preserve">Projekte turi būti </w:t>
            </w:r>
            <w:r>
              <w:rPr>
                <w:sz w:val="22"/>
                <w:szCs w:val="22"/>
              </w:rPr>
              <w:t xml:space="preserve">aprašyta pareiškėjo įgūdžiai ir įsipareigojimai, galimybės teikti dzūkų </w:t>
            </w:r>
            <w:r w:rsidRPr="00181E7A">
              <w:rPr>
                <w:sz w:val="22"/>
                <w:szCs w:val="22"/>
              </w:rPr>
              <w:t xml:space="preserve">etninės kultūros </w:t>
            </w:r>
            <w:r>
              <w:rPr>
                <w:sz w:val="22"/>
                <w:szCs w:val="22"/>
              </w:rPr>
              <w:t>veiklas bei pateikta etnokultūrinės edukacinės veiklos planas, kuris bus vykdomas teikiant projekte  numatytas paslaugas.</w:t>
            </w:r>
          </w:p>
        </w:tc>
      </w:tr>
      <w:tr w:rsidR="00783634" w:rsidTr="00576DD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83634" w:rsidRDefault="00783634" w:rsidP="00D30C93">
            <w:pPr>
              <w:rPr>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rsidR="00783634" w:rsidRDefault="00783634" w:rsidP="00D30C93">
            <w:pPr>
              <w:jc w:val="both"/>
              <w:rPr>
                <w:b/>
                <w:szCs w:val="22"/>
              </w:rPr>
            </w:pPr>
            <w:r>
              <w:rPr>
                <w:b/>
                <w:sz w:val="22"/>
                <w:szCs w:val="22"/>
              </w:rPr>
              <w:t>Papildomi įsipareigojimai:</w:t>
            </w:r>
          </w:p>
          <w:p w:rsidR="00783634" w:rsidRDefault="00783634" w:rsidP="00D30C93">
            <w:pPr>
              <w:jc w:val="both"/>
              <w:rPr>
                <w:b/>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szCs w:val="22"/>
              </w:rPr>
            </w:pPr>
            <w:r>
              <w:rPr>
                <w:sz w:val="22"/>
                <w:szCs w:val="22"/>
              </w:rPr>
              <w:t>į</w:t>
            </w:r>
            <w:r w:rsidRPr="00276501">
              <w:rPr>
                <w:sz w:val="22"/>
                <w:szCs w:val="22"/>
              </w:rPr>
              <w:t xml:space="preserve">gyvendinti projektą per nurodytą laikotarpį, kuris neviršija </w:t>
            </w:r>
            <w:r>
              <w:rPr>
                <w:sz w:val="22"/>
                <w:szCs w:val="22"/>
              </w:rPr>
              <w:t xml:space="preserve">24 </w:t>
            </w:r>
            <w:r w:rsidRPr="00276501">
              <w:rPr>
                <w:sz w:val="22"/>
                <w:szCs w:val="22"/>
              </w:rPr>
              <w:t>mėnesių nuo vietos projekto vykdymo sutarties pasirašymo dienos (įgyvendinimo trukmė nurodoma paramos paraiškoje (verslo plane)</w:t>
            </w:r>
            <w:bookmarkStart w:id="0" w:name="part_00d8c272c2724ab9937316b0152e4f62"/>
            <w:bookmarkEnd w:id="0"/>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 xml:space="preserve">pradėti projekto įgyvendinimo darbus ne vėliau kaip per </w:t>
            </w:r>
            <w:r>
              <w:rPr>
                <w:color w:val="000000"/>
                <w:sz w:val="22"/>
                <w:szCs w:val="22"/>
              </w:rPr>
              <w:t>9</w:t>
            </w:r>
            <w:r w:rsidRPr="00276501">
              <w:rPr>
                <w:color w:val="000000"/>
                <w:sz w:val="22"/>
                <w:szCs w:val="22"/>
              </w:rPr>
              <w:t xml:space="preserve"> mėnesius nuo sutarties pasirašymo dienos (</w:t>
            </w:r>
            <w:r w:rsidRPr="00276501">
              <w:rPr>
                <w:rFonts w:ascii="Times-Bold" w:hAnsi="Times-Bold" w:cs="Times-Bold"/>
                <w:b/>
                <w:bCs/>
                <w:i/>
                <w:sz w:val="22"/>
                <w:szCs w:val="22"/>
              </w:rPr>
              <w:t>Darbų</w:t>
            </w:r>
            <w:r w:rsidRPr="00276501">
              <w:rPr>
                <w:rFonts w:ascii="TTE4t00" w:hAnsi="TTE4t00" w:cs="TTE4t00"/>
                <w:i/>
                <w:sz w:val="22"/>
                <w:szCs w:val="22"/>
              </w:rPr>
              <w:t xml:space="preserve"> </w:t>
            </w:r>
            <w:r w:rsidRPr="00276501">
              <w:rPr>
                <w:rFonts w:ascii="Times-Bold" w:hAnsi="Times-Bold" w:cs="Times-Bold"/>
                <w:b/>
                <w:bCs/>
                <w:i/>
                <w:sz w:val="22"/>
                <w:szCs w:val="22"/>
              </w:rPr>
              <w:t xml:space="preserve">pradžia </w:t>
            </w:r>
            <w:r w:rsidRPr="00276501">
              <w:rPr>
                <w:rFonts w:ascii="Times-Roman" w:hAnsi="Times-Roman" w:cs="Times-Roman"/>
                <w:i/>
                <w:sz w:val="22"/>
                <w:szCs w:val="22"/>
              </w:rPr>
              <w:t xml:space="preserve">– </w:t>
            </w:r>
            <w:r w:rsidRPr="00276501">
              <w:rPr>
                <w:i/>
                <w:sz w:val="22"/>
                <w:szCs w:val="22"/>
              </w:rPr>
              <w:t>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276501">
              <w:rPr>
                <w:sz w:val="22"/>
                <w:szCs w:val="22"/>
              </w:rPr>
              <w:t>)</w:t>
            </w:r>
            <w:r w:rsidRPr="00276501">
              <w:rPr>
                <w:color w:val="000000"/>
                <w:sz w:val="22"/>
                <w:szCs w:val="22"/>
              </w:rPr>
              <w:t>;</w:t>
            </w:r>
            <w:r>
              <w:rPr>
                <w:color w:val="000000"/>
                <w:sz w:val="22"/>
                <w:szCs w:val="22"/>
              </w:rPr>
              <w:t xml:space="preserve"> </w:t>
            </w:r>
            <w:r w:rsidRPr="00276501">
              <w:rPr>
                <w:sz w:val="22"/>
                <w:szCs w:val="22"/>
              </w:rPr>
              <w:t xml:space="preserve">Paramos gavėjas, pradėdamas įgyvendinti </w:t>
            </w:r>
            <w:r>
              <w:rPr>
                <w:sz w:val="22"/>
                <w:szCs w:val="22"/>
              </w:rPr>
              <w:t>projektą</w:t>
            </w:r>
            <w:r w:rsidRPr="00276501">
              <w:rPr>
                <w:sz w:val="22"/>
                <w:szCs w:val="22"/>
              </w:rPr>
              <w:t xml:space="preserve">, raštu apie tai informuoja </w:t>
            </w:r>
            <w:r>
              <w:rPr>
                <w:sz w:val="22"/>
                <w:szCs w:val="22"/>
              </w:rPr>
              <w:t>Alytaus</w:t>
            </w:r>
            <w:r w:rsidRPr="00276501">
              <w:rPr>
                <w:sz w:val="22"/>
                <w:szCs w:val="22"/>
              </w:rPr>
              <w:t xml:space="preserve"> rajono VVG ir Agentūrą ir prideda patvirtinimo dokumentus (investicijos įsigijimo dokumentus, sutartį dėl paslaugų teikimo ir kt.). </w:t>
            </w:r>
            <w:r>
              <w:rPr>
                <w:sz w:val="22"/>
                <w:szCs w:val="22"/>
              </w:rPr>
              <w:t>Projekto</w:t>
            </w:r>
            <w:r w:rsidRPr="00276501">
              <w:rPr>
                <w:sz w:val="22"/>
                <w:szCs w:val="22"/>
              </w:rPr>
              <w:t xml:space="preserve"> įgyvendinimo pradžia nėra laikoma konsultacijų projekto įgyvendinimo ir administravimo klausimais ir kitų bendrųjų išlaidų kategorijai priskirtinų išlaidų pirkimo–pardavimo, paslaugų teikimo sutarčių sudarymas;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tvarkyti buhalterinę apskaitą (sudaryti balansą, pelno (nuostolių) ataskaitas) pagal Lietuvos Respublikos teisės aktų nustatytus reikalavimus;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color w:val="000000"/>
                <w:sz w:val="22"/>
                <w:szCs w:val="22"/>
              </w:rPr>
              <w:t>nuo paramos paraiškos pateikimo dienos iki projekto kontrolės laikotarpio pabaigos užtikrinti, kad su projektu susijusių buhalterinių operacijų įrašai būtų atskiriami nuo kitų, įprastinių paramos gavėjo operacijų;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užtikrinti, kad visos jo įgytos investicijos</w:t>
            </w:r>
            <w:r>
              <w:rPr>
                <w:sz w:val="22"/>
                <w:szCs w:val="22"/>
              </w:rPr>
              <w:t xml:space="preserve"> bus naujos ir nenaudotos,</w:t>
            </w:r>
            <w:r w:rsidRPr="004D4E13">
              <w:rPr>
                <w:sz w:val="22"/>
                <w:szCs w:val="22"/>
              </w:rPr>
              <w:t xml:space="preserve"> atitiks darbo saugos reikalavimus (įsigytos mašinos ir elektrotechnikos gaminiai turi atitikti ES saugos reikalavimus, t. y. turėti ženklą CE);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4D4E13">
              <w:rPr>
                <w:sz w:val="22"/>
                <w:szCs w:val="22"/>
              </w:rPr>
              <w:t xml:space="preserve">užtikrinti, kad įsigytos investicijos, įgyvendinus projektą, atitiks Valstybinės maisto ir veterinarijos tarnybos kontroliuojamųjų teisės aktų reikalavimus, kai investicijoms taikomi tokie reikalavimai. </w:t>
            </w:r>
            <w:r w:rsidRPr="004D4E13">
              <w:rPr>
                <w:sz w:val="22"/>
                <w:szCs w:val="22"/>
              </w:rPr>
              <w:lastRenderedPageBreak/>
              <w:t xml:space="preserve">Pažymą apie įsigytų investicijų atitiktį ar neatitiktį Valstybinės maisto ir veterinarijos tarnybos kontroliuojamiems teisės aktų reikalavimams išduoda Valstybinė maisto ir veterinarijos tarnyba </w:t>
            </w:r>
            <w:r>
              <w:rPr>
                <w:sz w:val="22"/>
                <w:szCs w:val="22"/>
              </w:rPr>
              <w:t xml:space="preserve">VVG bei NMA </w:t>
            </w:r>
            <w:r w:rsidRPr="004D4E13">
              <w:rPr>
                <w:sz w:val="22"/>
                <w:szCs w:val="22"/>
              </w:rPr>
              <w:t>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 xml:space="preserve">ne vėliau kaip per 10 darbo dienų pranešti </w:t>
            </w:r>
            <w:r>
              <w:rPr>
                <w:sz w:val="22"/>
                <w:szCs w:val="22"/>
              </w:rPr>
              <w:t>Alytaus</w:t>
            </w:r>
            <w:r w:rsidRPr="00276501">
              <w:rPr>
                <w:sz w:val="22"/>
                <w:szCs w:val="22"/>
              </w:rPr>
              <w:t xml:space="preserve"> rajono VVG ir Agentūrai apie bet kurių duomenų, nurodytų pateiktoje ir užregistruotoje paramos paraiškoje, taip pat apie savo rekvizitų pasikeitimus, įskaitant susijusių įmonių ir (arba) įmonių partnerių atsiradimą bei šeiminės padėties pasikeitimus;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sukūrus naujų darbo vietų kartu su mokėjimo prašymais ir metinėmis ataskaitomis pateikiamos darbo sutarčių kopijos. Šį įsipareigojimą privalo</w:t>
            </w:r>
            <w:r>
              <w:rPr>
                <w:sz w:val="22"/>
                <w:szCs w:val="22"/>
              </w:rPr>
              <w:t>ma</w:t>
            </w:r>
            <w:r w:rsidRPr="00276501">
              <w:rPr>
                <w:sz w:val="22"/>
                <w:szCs w:val="22"/>
              </w:rPr>
              <w:t xml:space="preserve"> išlaikyti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atitiktį atrankos kriterijams, už kuriuos projektui suteikiami balai, pareiškėjas turi užtikrinti projekto įgyvendinimo metu ir projekto kontrolės laikotarpiu</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užbaigus statybos darbus, pateikti statybos užbaigimo dokumentus, kai jie privalomi pagal teisės aktų nuostatas (ne vėliau kaip su galutiniu mokėjimo prašymu);</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pateikti detalų atliktų darbų aktą (su kiekvienu mokėjimo prašymu, kuriame deklaruojamos statybos išlaidos);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tais atvejais, kai pareiškėjas prašo paramos įrangos ir (arba) technikos įrengimui ir (arba) sumontavimui, įranga ir (arba) technika turi būti įrengta ir (arba) sumontuota ir veikti iki galutinio mokėjimo prašymo pateikimo dienos. Jei įranga ir (arba) technika montuojama statiniuose, be kurių ji atskirai negali funkcionuoti, pareiškėjas vėliausiai su galutiniu mokėjimo prašymu įsipareigoja pateikti statinių techninius projektus ir įrangos ir (arba) technikos įrengimo ir (arba) sumontavimo darbų užbaigimo aktus ar kitus dokumentus, kuriuose patvirtinama, kad už paramos lėšas įsigyta įranga ir (arba) technika tinkamai sumontuota ir veikia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276501">
              <w:rPr>
                <w:sz w:val="22"/>
                <w:szCs w:val="22"/>
              </w:rPr>
              <w:t>nuo paramos paraiškos pateikimo dienos iki projekto kontrolės laikotarpio pabaigos užtikrinti, kad nebus galimai neteisėtai sukurtos tokiai paramai gauti reikalingos sąlygos (remiantis Galimai neteisėtai sukurtų sąlygų gauti paramą nustatymo metodika)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j</w:t>
            </w:r>
            <w:r w:rsidRPr="00276501">
              <w:rPr>
                <w:rFonts w:eastAsia="Calibri"/>
                <w:sz w:val="22"/>
                <w:szCs w:val="22"/>
              </w:rPr>
              <w:t>eigu vietos projekte numatyta vykdyti veikla yra susijusi su maisto tvarkymu</w:t>
            </w:r>
            <w:r w:rsidRPr="00276501">
              <w:rPr>
                <w:rFonts w:eastAsia="Calibri"/>
                <w:bCs/>
                <w:color w:val="000000"/>
                <w:sz w:val="22"/>
                <w:szCs w:val="22"/>
              </w:rPr>
              <w:t xml:space="preserve"> (maisto tvarkymas</w:t>
            </w:r>
            <w:r w:rsidRPr="00276501">
              <w:rPr>
                <w:rFonts w:eastAsia="Calibri"/>
                <w:color w:val="000000"/>
                <w:sz w:val="22"/>
                <w:szCs w:val="22"/>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76501">
              <w:rPr>
                <w:rFonts w:eastAsia="Calibri"/>
                <w:sz w:val="22"/>
                <w:szCs w:val="22"/>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szCs w:val="22"/>
              </w:rPr>
              <w:t>u</w:t>
            </w:r>
            <w:r w:rsidRPr="00276501">
              <w:rPr>
                <w:sz w:val="22"/>
                <w:szCs w:val="22"/>
              </w:rPr>
              <w:t>žtikrina, kad išlaidos, kurioms finansuoti prašoma paramos, nebuvo, nėra ir nebus finansuojamos iš kitų ES fondų ir kitų viešųjų lėšų.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8A57F3">
              <w:rPr>
                <w:rFonts w:eastAsia="Calibri"/>
                <w:sz w:val="22"/>
                <w:szCs w:val="22"/>
              </w:rPr>
              <w:t>iki paskutinio mokėjimo prašymo pateikimo dienos įsigyti verslo liudijimą arba individualios veiklos pažymą;</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8.3.17.</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apdrausti turtą, kuriam įsigyti ar sukurti bus panaudota parama nuo turto priėmimo–perdavimo akto pasirašymo dienos iki projekto kontrolės laikotarpio pabaigos (didžiausiu turto atkuriamosios vertės draudimu nuo visų galimų rizikos atvejų projekto įgyvendinimo laikotarpiu, o įgyvendinus projektą – likutine verte,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w:t>
            </w:r>
            <w:r w:rsidRPr="00F769D8">
              <w:rPr>
                <w:color w:val="000000"/>
                <w:sz w:val="22"/>
                <w:szCs w:val="22"/>
              </w:rPr>
              <w:t> </w:t>
            </w:r>
            <w:r w:rsidRPr="00F769D8">
              <w:rPr>
                <w:color w:val="000000"/>
                <w:spacing w:val="4"/>
                <w:sz w:val="22"/>
                <w:szCs w:val="22"/>
              </w:rPr>
              <w:t xml:space="preserve">Įvykus įvykiui pareiškėjas ar paramos gavėjas įsipareigoja kuo greičiau, ne vėliau kaip per 10 darbo dienų, apie tai pranešti </w:t>
            </w:r>
            <w:r>
              <w:rPr>
                <w:sz w:val="22"/>
                <w:szCs w:val="22"/>
              </w:rPr>
              <w:t>Alytaus</w:t>
            </w:r>
            <w:r w:rsidRPr="00276501">
              <w:rPr>
                <w:sz w:val="22"/>
                <w:szCs w:val="22"/>
              </w:rPr>
              <w:t xml:space="preserve"> rajono VVG ir Agentūrai</w:t>
            </w:r>
            <w:r w:rsidRPr="00F769D8">
              <w:rPr>
                <w:color w:val="000000"/>
                <w:spacing w:val="4"/>
                <w:sz w:val="22"/>
                <w:szCs w:val="22"/>
              </w:rPr>
              <w:t>. Įvykus įvykiui, kurio metu sunaikintas projekto lėšomis įsigytas ar sukurtas turtas, paramos gavėjas įsipareigoja atkurti turtą ne mažesne negu atkuriamąja turto verte ir ne blogesnių techninių parametrų;</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8.3.18.</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color w:val="000000"/>
                <w:spacing w:val="4"/>
                <w:sz w:val="22"/>
                <w:szCs w:val="22"/>
              </w:rPr>
              <w:t xml:space="preserve">nuo paramos paraiškos pateikimo dienos iki projekto kontrolės laikotarpio pabaigos nenutraukti ar neperkelti gamybinės veiklos už </w:t>
            </w:r>
            <w:r>
              <w:rPr>
                <w:color w:val="000000"/>
                <w:spacing w:val="4"/>
                <w:sz w:val="22"/>
                <w:szCs w:val="22"/>
              </w:rPr>
              <w:t xml:space="preserve">vietos projekto </w:t>
            </w:r>
            <w:r w:rsidRPr="00F769D8">
              <w:rPr>
                <w:color w:val="000000"/>
                <w:spacing w:val="4"/>
                <w:sz w:val="22"/>
                <w:szCs w:val="22"/>
              </w:rPr>
              <w:t xml:space="preserve"> įgyvendinimo teritorijos ribų, nepakeisti infrastruktūros objekto ar jo dalies nuosavybės teisių, neparduoti ir kitaip neperleisti </w:t>
            </w:r>
            <w:r w:rsidRPr="00F769D8">
              <w:rPr>
                <w:color w:val="000000"/>
                <w:spacing w:val="4"/>
                <w:sz w:val="22"/>
                <w:szCs w:val="22"/>
              </w:rPr>
              <w:lastRenderedPageBreak/>
              <w:t>kitam asmeniui už paramos lėšas įgyto turto, nepakeisti remiamos veiklos pobūdžio, tikslų, projekto įgyvendinimo sąlygų. Leidimą įkeisti turtą </w:t>
            </w:r>
            <w:r w:rsidRPr="00F769D8">
              <w:rPr>
                <w:color w:val="000000"/>
                <w:sz w:val="22"/>
                <w:szCs w:val="22"/>
              </w:rPr>
              <w:t>kredito įstaigoms </w:t>
            </w:r>
            <w:r>
              <w:rPr>
                <w:sz w:val="22"/>
                <w:szCs w:val="22"/>
              </w:rPr>
              <w:t>Alytaus</w:t>
            </w:r>
            <w:r w:rsidRPr="00276501">
              <w:rPr>
                <w:sz w:val="22"/>
                <w:szCs w:val="22"/>
              </w:rPr>
              <w:t xml:space="preserve"> rajono VVG ir Agentūrai</w:t>
            </w:r>
            <w:r w:rsidRPr="00F769D8">
              <w:rPr>
                <w:color w:val="000000"/>
                <w:spacing w:val="4"/>
                <w:sz w:val="22"/>
                <w:szCs w:val="22"/>
              </w:rPr>
              <w:t xml:space="preserve">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lastRenderedPageBreak/>
              <w:t>8.3.19.</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F769D8">
              <w:rPr>
                <w:sz w:val="22"/>
                <w:szCs w:val="22"/>
              </w:rPr>
              <w:t>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veikla, kuriai buvo skirta parama, po sprendimo skirti paramą priėmimo dienos iki projekto kontrolės laikotarpio pabaigos;</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8.3.20.</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 xml:space="preserve">užtikrina naujos darbo vietos sukūrimą ir išlaikymą kaip nurodyta LR Žemės ūkio ministro </w:t>
            </w:r>
            <w:r>
              <w:rPr>
                <w:sz w:val="22"/>
                <w:szCs w:val="22"/>
              </w:rPr>
              <w:t>2017 m. lapkričio 9 d. įsakyme Nr. 3D-718 „Projektų, įgyvendinamų pagal Lietuvos kaimo plėtros 2014–2020 metų programos priemones, rodiklio „Naujos darbo vietos sukūrimas ir išlaikymas“ pasiekimo vertinimo metodikoje“;</w:t>
            </w:r>
          </w:p>
        </w:tc>
      </w:tr>
      <w:tr w:rsidR="00783634" w:rsidTr="00576DDB">
        <w:tc>
          <w:tcPr>
            <w:tcW w:w="847" w:type="dxa"/>
            <w:tcBorders>
              <w:top w:val="single" w:sz="4" w:space="0" w:color="auto"/>
              <w:left w:val="single" w:sz="4" w:space="0" w:color="auto"/>
              <w:bottom w:val="single" w:sz="4" w:space="0" w:color="auto"/>
              <w:right w:val="single" w:sz="4" w:space="0" w:color="auto"/>
            </w:tcBorders>
            <w:hideMark/>
          </w:tcPr>
          <w:p w:rsidR="00783634" w:rsidRDefault="00783634" w:rsidP="00DF6E75">
            <w:pPr>
              <w:jc w:val="both"/>
              <w:rPr>
                <w:szCs w:val="22"/>
              </w:rPr>
            </w:pPr>
            <w:r>
              <w:rPr>
                <w:sz w:val="22"/>
                <w:szCs w:val="22"/>
              </w:rPr>
              <w:t>8.3.21.</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rFonts w:eastAsia="Calibri"/>
                <w:sz w:val="22"/>
                <w:szCs w:val="22"/>
              </w:rPr>
              <w:t>kai projektą numatoma finansuoti skolintomis lėšomis,</w:t>
            </w:r>
            <w:r w:rsidRPr="008A57F3">
              <w:rPr>
                <w:rFonts w:eastAsia="Calibri"/>
                <w:sz w:val="22"/>
                <w:szCs w:val="22"/>
              </w:rPr>
              <w:t xml:space="preserve"> pasirašytą paskolos sutartį ir (arba) finansinės nuomos (lizingo) sutartį</w:t>
            </w:r>
            <w:r>
              <w:rPr>
                <w:rFonts w:eastAsia="Calibri"/>
                <w:sz w:val="22"/>
                <w:szCs w:val="22"/>
              </w:rPr>
              <w:t xml:space="preserve"> </w:t>
            </w:r>
            <w:r w:rsidRPr="008A57F3">
              <w:rPr>
                <w:rFonts w:eastAsia="Calibri"/>
                <w:sz w:val="22"/>
                <w:szCs w:val="22"/>
              </w:rPr>
              <w:t>pateikti</w:t>
            </w:r>
            <w:r>
              <w:rPr>
                <w:rFonts w:eastAsia="Calibri"/>
                <w:sz w:val="22"/>
                <w:szCs w:val="22"/>
              </w:rPr>
              <w:t xml:space="preserve"> iki </w:t>
            </w:r>
            <w:r w:rsidRPr="00BB605F">
              <w:rPr>
                <w:rFonts w:eastAsia="Calibri"/>
                <w:sz w:val="22"/>
                <w:szCs w:val="22"/>
              </w:rPr>
              <w:t>mokėjimo prašymo, kuriame prašoma kompensuoti skolintomis lėšomis įgyvendintas investicijas, pateikimo</w:t>
            </w:r>
            <w:r>
              <w:rPr>
                <w:rFonts w:eastAsia="Calibri"/>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8.3.22.</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szCs w:val="22"/>
              </w:rPr>
              <w:t>viešinti gautą paramą Vietos projektų administravimo taisyklių 155–160 punktų nustatyta tvarka</w:t>
            </w:r>
            <w:r>
              <w:rPr>
                <w:sz w:val="22"/>
                <w:szCs w:val="22"/>
              </w:rPr>
              <w:t>;</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8.3.23.</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Pr>
                <w:sz w:val="22"/>
              </w:rPr>
              <w:t>n</w:t>
            </w:r>
            <w:r w:rsidRPr="00BB605F">
              <w:rPr>
                <w:sz w:val="22"/>
              </w:rPr>
              <w:t>epakeisti nekilnojamojo turto arba jo dalies, į kurį investuojama, nuosavybės teisių;</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8.3.24.</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nepakeisti veiklos pobūdžio, tikslų ar įgyvendinimo sąlygų, kai tokie veiksmai pakenkia pradiniams vietos projekto tikslams. Jeigu vietos projekto vykdytojas planuoja daryti bet kokius šiame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8.3.25.</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DF6E75">
            <w:pPr>
              <w:jc w:val="both"/>
              <w:rPr>
                <w:szCs w:val="22"/>
              </w:rPr>
            </w:pPr>
            <w:r>
              <w:rPr>
                <w:sz w:val="22"/>
                <w:szCs w:val="22"/>
              </w:rPr>
              <w:t>8.3.26.</w:t>
            </w:r>
          </w:p>
        </w:tc>
        <w:tc>
          <w:tcPr>
            <w:tcW w:w="8789" w:type="dxa"/>
            <w:tcBorders>
              <w:top w:val="single" w:sz="4" w:space="0" w:color="auto"/>
              <w:left w:val="single" w:sz="4" w:space="0" w:color="auto"/>
              <w:bottom w:val="single" w:sz="4" w:space="0" w:color="auto"/>
              <w:right w:val="single" w:sz="4" w:space="0" w:color="auto"/>
            </w:tcBorders>
          </w:tcPr>
          <w:p w:rsidR="00783634" w:rsidRPr="009B5B1D" w:rsidRDefault="00783634" w:rsidP="00DF6E75">
            <w:pPr>
              <w:jc w:val="both"/>
              <w:rPr>
                <w:i/>
                <w:szCs w:val="22"/>
              </w:rPr>
            </w:pPr>
            <w:r w:rsidRPr="00BB605F">
              <w:rPr>
                <w:sz w:val="22"/>
              </w:rPr>
              <w:t xml:space="preserve">teikti VPS vykdytojai ir (arba) Agentūrai visą informaciją ir duomenis, susijusius su vietos projekto įgyvendinimu, reikalingus vietos projekto įgyvendinimo valdymui, </w:t>
            </w:r>
            <w:proofErr w:type="spellStart"/>
            <w:r w:rsidRPr="00BB605F">
              <w:rPr>
                <w:sz w:val="22"/>
              </w:rPr>
              <w:t>stebėsenai</w:t>
            </w:r>
            <w:proofErr w:type="spellEnd"/>
            <w:r w:rsidRPr="00BB605F">
              <w:rPr>
                <w:sz w:val="22"/>
              </w:rPr>
              <w:t xml:space="preserve"> ir vertinimui atlikti.</w:t>
            </w:r>
          </w:p>
        </w:tc>
      </w:tr>
      <w:tr w:rsidR="00783634" w:rsidTr="00576DDB">
        <w:tc>
          <w:tcPr>
            <w:tcW w:w="847" w:type="dxa"/>
            <w:tcBorders>
              <w:top w:val="single" w:sz="4" w:space="0" w:color="auto"/>
              <w:left w:val="single" w:sz="4" w:space="0" w:color="auto"/>
              <w:bottom w:val="single" w:sz="4" w:space="0" w:color="auto"/>
              <w:right w:val="single" w:sz="4" w:space="0" w:color="auto"/>
            </w:tcBorders>
          </w:tcPr>
          <w:p w:rsidR="00783634" w:rsidRDefault="00783634" w:rsidP="00576DDB">
            <w:pPr>
              <w:jc w:val="both"/>
              <w:rPr>
                <w:szCs w:val="22"/>
              </w:rPr>
            </w:pPr>
            <w:r>
              <w:rPr>
                <w:sz w:val="22"/>
                <w:szCs w:val="22"/>
              </w:rPr>
              <w:t>8.3.27.</w:t>
            </w:r>
          </w:p>
        </w:tc>
        <w:tc>
          <w:tcPr>
            <w:tcW w:w="8789" w:type="dxa"/>
            <w:tcBorders>
              <w:top w:val="single" w:sz="4" w:space="0" w:color="auto"/>
              <w:left w:val="single" w:sz="4" w:space="0" w:color="auto"/>
              <w:bottom w:val="single" w:sz="4" w:space="0" w:color="auto"/>
              <w:right w:val="single" w:sz="4" w:space="0" w:color="auto"/>
            </w:tcBorders>
          </w:tcPr>
          <w:p w:rsidR="00783634" w:rsidRPr="00E23A92" w:rsidRDefault="00783634" w:rsidP="00330C5C">
            <w:pPr>
              <w:rPr>
                <w:b/>
              </w:rPr>
            </w:pPr>
            <w:r>
              <w:rPr>
                <w:b/>
                <w:sz w:val="22"/>
              </w:rPr>
              <w:t>Pa</w:t>
            </w:r>
            <w:r w:rsidRPr="00E23A92">
              <w:rPr>
                <w:b/>
                <w:sz w:val="22"/>
              </w:rPr>
              <w:t>reiškėjas  turintis  kompetencijų  teikti turizmo paslaugas prie paraiškos  teikia įrodymus, kad:</w:t>
            </w:r>
          </w:p>
          <w:p w:rsidR="00783634" w:rsidRPr="00843137" w:rsidRDefault="00783634" w:rsidP="00330C5C">
            <w:r w:rsidRPr="00843137">
              <w:rPr>
                <w:sz w:val="22"/>
              </w:rPr>
              <w:t>- yra įgijęs arba siekia įgyti (šiuo metu studijuoja) turizmo studijų srities išsilavinimą;</w:t>
            </w:r>
          </w:p>
          <w:p w:rsidR="00783634" w:rsidRDefault="00783634" w:rsidP="00330C5C">
            <w:r w:rsidRPr="00843137">
              <w:rPr>
                <w:sz w:val="22"/>
              </w:rPr>
              <w:t>- yra išklausęs kaimo turizmo ir (arba</w:t>
            </w:r>
            <w:r>
              <w:rPr>
                <w:sz w:val="22"/>
              </w:rPr>
              <w:t xml:space="preserve"> pagal projekto turinį</w:t>
            </w:r>
            <w:r w:rsidRPr="00843137">
              <w:rPr>
                <w:sz w:val="22"/>
              </w:rPr>
              <w:t>) turistinės stovyklos srities specializuotus mokymo</w:t>
            </w:r>
            <w:r>
              <w:rPr>
                <w:sz w:val="22"/>
              </w:rPr>
              <w:t>;</w:t>
            </w:r>
          </w:p>
          <w:p w:rsidR="00783634" w:rsidRPr="00BB605F" w:rsidRDefault="00783634" w:rsidP="005455B0">
            <w:pPr>
              <w:jc w:val="both"/>
            </w:pPr>
            <w:r w:rsidRPr="00E23A92">
              <w:rPr>
                <w:b/>
                <w:sz w:val="22"/>
              </w:rPr>
              <w:t xml:space="preserve">Pareiškėjas  neturintis kompetencijų teikti turizmo paslaugų </w:t>
            </w:r>
            <w:r>
              <w:rPr>
                <w:sz w:val="22"/>
              </w:rPr>
              <w:t>verslą  atskiru raštu įsipareigoja</w:t>
            </w:r>
            <w:r w:rsidRPr="00473D40">
              <w:rPr>
                <w:sz w:val="22"/>
              </w:rPr>
              <w:t xml:space="preserve"> iki paskutinio mokėjimo prašymo</w:t>
            </w:r>
            <w:r>
              <w:rPr>
                <w:sz w:val="22"/>
              </w:rPr>
              <w:t xml:space="preserve">, </w:t>
            </w:r>
            <w:r w:rsidRPr="00843137">
              <w:rPr>
                <w:sz w:val="22"/>
              </w:rPr>
              <w:t>kartu su užbaigto projekto ataskaita pateik</w:t>
            </w:r>
            <w:r>
              <w:rPr>
                <w:sz w:val="22"/>
              </w:rPr>
              <w:t xml:space="preserve">ti  mokymo įstaigos </w:t>
            </w:r>
            <w:r w:rsidRPr="00843137">
              <w:rPr>
                <w:sz w:val="22"/>
              </w:rPr>
              <w:t>dokumentus</w:t>
            </w:r>
            <w:r>
              <w:rPr>
                <w:sz w:val="22"/>
              </w:rPr>
              <w:t xml:space="preserve">, kad  yra </w:t>
            </w:r>
            <w:r w:rsidRPr="00843137">
              <w:rPr>
                <w:sz w:val="22"/>
              </w:rPr>
              <w:t xml:space="preserve"> išklausęs kaimo turizmo ir (arba</w:t>
            </w:r>
            <w:r>
              <w:rPr>
                <w:sz w:val="22"/>
              </w:rPr>
              <w:t xml:space="preserve"> pagal projekto turinį</w:t>
            </w:r>
            <w:r w:rsidRPr="00843137">
              <w:rPr>
                <w:sz w:val="22"/>
              </w:rPr>
              <w:t>) turistinės stovyklos srities specializuotus mokymo kursus ir pan</w:t>
            </w:r>
            <w:r w:rsidR="005455B0">
              <w:rPr>
                <w:sz w:val="22"/>
              </w:rPr>
              <w:t>.</w:t>
            </w:r>
            <w:r>
              <w:rPr>
                <w:sz w:val="22"/>
              </w:rPr>
              <w:t xml:space="preserve">  ir </w:t>
            </w:r>
            <w:r w:rsidRPr="00843137">
              <w:rPr>
                <w:sz w:val="22"/>
              </w:rPr>
              <w:t>yra kompetentingas kaimo turizmo</w:t>
            </w:r>
            <w:r>
              <w:rPr>
                <w:sz w:val="22"/>
              </w:rPr>
              <w:t xml:space="preserve"> </w:t>
            </w:r>
            <w:r w:rsidRPr="00843137">
              <w:rPr>
                <w:sz w:val="22"/>
              </w:rPr>
              <w:t>ir (arba</w:t>
            </w:r>
            <w:r>
              <w:rPr>
                <w:sz w:val="22"/>
              </w:rPr>
              <w:t xml:space="preserve"> pagal projekto turinį</w:t>
            </w:r>
            <w:r w:rsidRPr="00843137">
              <w:rPr>
                <w:sz w:val="22"/>
              </w:rPr>
              <w:t>) turistinės stovyklos paslaugų teikimo srityje</w:t>
            </w:r>
            <w:r w:rsidR="005455B0">
              <w:rPr>
                <w:sz w:val="22"/>
              </w:rPr>
              <w:t>.</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8"/>
      </w:tblGrid>
      <w:tr w:rsidR="00753203" w:rsidTr="00D30C93">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VIETOS PROJEKTUI ĮGYVENDINTI PASIRINKTAS IŠLAIDŲ MOKĖJIMO BŪDAS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rsidR="00753203" w:rsidRDefault="00753203" w:rsidP="00D30C93">
            <w:pPr>
              <w:rPr>
                <w:b/>
                <w:szCs w:val="22"/>
              </w:rPr>
            </w:pPr>
            <w:r>
              <w:rPr>
                <w:b/>
                <w:sz w:val="22"/>
                <w:szCs w:val="22"/>
              </w:rPr>
              <w:t xml:space="preserve">Išlaidų mokėjimo būdas </w:t>
            </w:r>
          </w:p>
          <w:p w:rsidR="00753203" w:rsidRDefault="00753203" w:rsidP="00D30C93">
            <w:pPr>
              <w:jc w:val="both"/>
              <w:rPr>
                <w:i/>
                <w:szCs w:val="22"/>
              </w:rPr>
            </w:pPr>
            <w:r>
              <w:rPr>
                <w:i/>
                <w:sz w:val="22"/>
                <w:szCs w:val="22"/>
              </w:rPr>
              <w:t>Turi būti nurodytas vienas paramos lėšų išmokėjimo būdas, pagal kurį bus įgyvendinamas vietos projektas.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Išlaidų kompensavimo su avanso mokėjimu, kai avansas nėra EK tinkamos deklaruoti išlaidos</w:t>
            </w:r>
          </w:p>
        </w:tc>
      </w:tr>
      <w:tr w:rsidR="00753203" w:rsidTr="00D30C93">
        <w:tc>
          <w:tcPr>
            <w:tcW w:w="959"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Sąskaitų apmokėjimo</w:t>
            </w:r>
          </w:p>
        </w:tc>
      </w:tr>
    </w:tbl>
    <w:p w:rsidR="00753203" w:rsidRDefault="00753203" w:rsidP="0075320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753203" w:rsidTr="00D30C93">
        <w:tc>
          <w:tcPr>
            <w:tcW w:w="89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center"/>
              <w:rPr>
                <w:b/>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753203" w:rsidRDefault="00753203" w:rsidP="00D30C93">
            <w:pPr>
              <w:jc w:val="both"/>
              <w:rPr>
                <w:b/>
                <w:szCs w:val="22"/>
              </w:rPr>
            </w:pPr>
            <w:r>
              <w:rPr>
                <w:b/>
                <w:sz w:val="22"/>
                <w:szCs w:val="22"/>
              </w:rPr>
              <w:t xml:space="preserve">MOKĖJIMO PRAŠYMŲ TEIKIMO INFORMACIJA </w:t>
            </w:r>
          </w:p>
          <w:p w:rsidR="00753203" w:rsidRDefault="00753203" w:rsidP="00D30C93">
            <w:pPr>
              <w:jc w:val="both"/>
              <w:rPr>
                <w:i/>
                <w:szCs w:val="22"/>
              </w:rPr>
            </w:pPr>
            <w:r>
              <w:rPr>
                <w:rFonts w:eastAsia="Arial"/>
                <w:i/>
                <w:color w:val="000000"/>
                <w:sz w:val="22"/>
                <w:szCs w:val="22"/>
              </w:rPr>
              <w:t xml:space="preserve">Jeigu 9 dalyje pasirenkamas kompensavimo su avanso mokėjimu, kai avansas nėra EK tinkamos </w:t>
            </w:r>
            <w:r>
              <w:rPr>
                <w:rFonts w:eastAsia="Arial"/>
                <w:i/>
                <w:color w:val="000000"/>
                <w:sz w:val="22"/>
                <w:szCs w:val="22"/>
              </w:rPr>
              <w:lastRenderedPageBreak/>
              <w:t>deklaruoti išlaidos, būdas, informacija apie avanso mokėjimą nepildoma</w:t>
            </w:r>
            <w:r>
              <w:rPr>
                <w:rFonts w:eastAsia="Arial"/>
                <w:i/>
                <w:color w:val="000000"/>
              </w:rPr>
              <w:t>.</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VII</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700"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Mokėjimo prašyme deklaruojamų tinkamų finansuoti išlaidų suma, </w:t>
            </w:r>
            <w:proofErr w:type="spellStart"/>
            <w:r>
              <w:rPr>
                <w:rFonts w:eastAsia="Arial"/>
                <w:color w:val="000000"/>
                <w:sz w:val="22"/>
                <w:szCs w:val="22"/>
              </w:rPr>
              <w:t>Eur</w:t>
            </w:r>
            <w:proofErr w:type="spellEnd"/>
            <w:r>
              <w:rPr>
                <w:rFonts w:eastAsia="Arial"/>
                <w:color w:val="000000"/>
                <w:sz w:val="22"/>
                <w:szCs w:val="22"/>
              </w:rPr>
              <w:t xml:space="preserve"> (su PVM)</w:t>
            </w:r>
          </w:p>
        </w:tc>
        <w:tc>
          <w:tcPr>
            <w:tcW w:w="1557"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(be PVM)</w:t>
            </w:r>
          </w:p>
        </w:tc>
        <w:tc>
          <w:tcPr>
            <w:tcW w:w="138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rFonts w:eastAsia="Arial"/>
                <w:color w:val="000000"/>
                <w:sz w:val="22"/>
                <w:szCs w:val="22"/>
              </w:rPr>
              <w:t xml:space="preserve">Prašoma išmokėti paramos suma, </w:t>
            </w:r>
            <w:proofErr w:type="spellStart"/>
            <w:r>
              <w:rPr>
                <w:rFonts w:eastAsia="Arial"/>
                <w:color w:val="000000"/>
                <w:sz w:val="22"/>
                <w:szCs w:val="22"/>
              </w:rPr>
              <w:t>Eur</w:t>
            </w:r>
            <w:proofErr w:type="spellEnd"/>
            <w:r>
              <w:rPr>
                <w:rFonts w:eastAsia="Arial"/>
                <w:color w:val="000000"/>
                <w:sz w:val="22"/>
                <w:szCs w:val="22"/>
              </w:rPr>
              <w:t xml:space="preserve"> (su PVM)</w:t>
            </w: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r w:rsidR="00753203" w:rsidTr="00D30C93">
        <w:tc>
          <w:tcPr>
            <w:tcW w:w="89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80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700"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557"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c>
          <w:tcPr>
            <w:tcW w:w="1384" w:type="dxa"/>
            <w:tcBorders>
              <w:top w:val="single" w:sz="4" w:space="0" w:color="auto"/>
              <w:left w:val="single" w:sz="4" w:space="0" w:color="auto"/>
              <w:bottom w:val="single" w:sz="4" w:space="0" w:color="auto"/>
              <w:right w:val="single" w:sz="4" w:space="0" w:color="auto"/>
            </w:tcBorders>
          </w:tcPr>
          <w:p w:rsidR="00753203" w:rsidRDefault="00753203" w:rsidP="00D30C93">
            <w:pPr>
              <w:jc w:val="center"/>
              <w:rPr>
                <w:szCs w:val="22"/>
              </w:rPr>
            </w:pP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5"/>
        <w:gridCol w:w="1847"/>
        <w:gridCol w:w="2548"/>
      </w:tblGrid>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center"/>
              <w:rPr>
                <w:b/>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PRIDEDAMI DOKUMENTAI</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center"/>
              <w:rPr>
                <w:b/>
                <w:szCs w:val="22"/>
              </w:rPr>
            </w:pPr>
            <w:r>
              <w:rPr>
                <w:b/>
                <w:sz w:val="22"/>
                <w:szCs w:val="22"/>
              </w:rPr>
              <w:t>IV</w:t>
            </w:r>
          </w:p>
        </w:tc>
      </w:tr>
      <w:tr w:rsidR="00753203" w:rsidTr="00D30C9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b/>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jc w:val="center"/>
              <w:rPr>
                <w:i/>
                <w:szCs w:val="22"/>
              </w:rPr>
            </w:pPr>
            <w:r>
              <w:rPr>
                <w:b/>
                <w:sz w:val="22"/>
                <w:szCs w:val="22"/>
              </w:rPr>
              <w:t>Nuoroda į vietos projekto paraiškos 4 ir 5 lentelių eilutę arba Aprašo punkto Nr., dėl kurio grindžiama atitiktis</w:t>
            </w:r>
            <w:r>
              <w:rPr>
                <w:i/>
                <w:sz w:val="22"/>
                <w:szCs w:val="22"/>
              </w:rPr>
              <w:t xml:space="preserve"> </w:t>
            </w: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846"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18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c>
          <w:tcPr>
            <w:tcW w:w="2546"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szCs w:val="22"/>
              </w:rPr>
            </w:pPr>
          </w:p>
        </w:tc>
      </w:tr>
      <w:tr w:rsidR="00753203" w:rsidTr="00D30C9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right"/>
              <w:rPr>
                <w:b/>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753203" w:rsidRDefault="00753203" w:rsidP="00D30C93">
            <w:pPr>
              <w:jc w:val="both"/>
              <w:rPr>
                <w:b/>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center"/>
              <w:rPr>
                <w:b/>
                <w:szCs w:val="22"/>
              </w:rPr>
            </w:pPr>
            <w:r>
              <w:rPr>
                <w:b/>
                <w:sz w:val="22"/>
                <w:szCs w:val="22"/>
              </w:rPr>
              <w:t>–</w:t>
            </w:r>
          </w:p>
        </w:tc>
      </w:tr>
    </w:tbl>
    <w:p w:rsidR="00753203" w:rsidRDefault="00753203" w:rsidP="0075320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7"/>
        <w:gridCol w:w="8819"/>
      </w:tblGrid>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rPr>
                <w:b/>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753203" w:rsidRDefault="00753203" w:rsidP="00D30C93">
            <w:pPr>
              <w:jc w:val="both"/>
              <w:rPr>
                <w:b/>
                <w:szCs w:val="22"/>
              </w:rPr>
            </w:pPr>
            <w:r>
              <w:rPr>
                <w:b/>
                <w:sz w:val="22"/>
                <w:szCs w:val="22"/>
              </w:rPr>
              <w:t>PAREIŠKĖJO DEKLARACIJA</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Patvirtinu, kad:</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sz w:val="22"/>
                <w:szCs w:val="22"/>
              </w:rPr>
              <w:t>Vietos projekto paraiškoje bei prie jos pridedamuose dokumentuose pateikta informacija, mano žiniomis ir įsitikinimu, yra teisinga;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rsidR="00753203" w:rsidRDefault="00753203" w:rsidP="00D30C93">
            <w:pPr>
              <w:jc w:val="both"/>
              <w:rPr>
                <w:szCs w:val="22"/>
              </w:rPr>
            </w:pPr>
            <w:r>
              <w:rPr>
                <w:i/>
                <w:sz w:val="22"/>
                <w:szCs w:val="22"/>
              </w:rPr>
              <w:t>Nereikalingą sakinio dalį išbraukti.</w:t>
            </w:r>
            <w:r>
              <w:rPr>
                <w:sz w:val="22"/>
                <w:szCs w:val="22"/>
              </w:rPr>
              <w:t xml:space="preserv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rsidR="00753203" w:rsidRDefault="00753203" w:rsidP="00D30C93">
            <w:pPr>
              <w:jc w:val="both"/>
              <w:rPr>
                <w:i/>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lastRenderedPageBreak/>
              <w:t>12.1.7.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753203" w:rsidRDefault="00753203" w:rsidP="00D30C93">
            <w:pPr>
              <w:jc w:val="both"/>
              <w:rPr>
                <w:szCs w:val="22"/>
              </w:rPr>
            </w:pPr>
            <w:r>
              <w:rPr>
                <w:i/>
                <w:sz w:val="22"/>
                <w:szCs w:val="22"/>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bCs/>
                <w:color w:val="000000"/>
                <w:sz w:val="22"/>
                <w:szCs w:val="22"/>
                <w:lang w:eastAsia="lt-LT"/>
              </w:rPr>
              <w:t>Esu informuotas (-a) ir sutinku, kad:</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color w:val="000000"/>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753203" w:rsidRDefault="00753203" w:rsidP="00D30C93">
            <w:pPr>
              <w:jc w:val="both"/>
              <w:rPr>
                <w:szCs w:val="22"/>
              </w:rPr>
            </w:pPr>
            <w:r>
              <w:rPr>
                <w:i/>
                <w:iCs/>
                <w:color w:val="000000"/>
                <w:sz w:val="22"/>
                <w:szCs w:val="22"/>
                <w:lang w:eastAsia="lt-LT"/>
              </w:rPr>
              <w:t>Priklausomai nuo pareiškėjo teisinio statuso (juridinis ar fizinis asmuo), nereikalingą sakinio dalį išbraukti.</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53203" w:rsidTr="00D30C93">
        <w:tc>
          <w:tcPr>
            <w:tcW w:w="816" w:type="dxa"/>
            <w:tcBorders>
              <w:top w:val="single" w:sz="4" w:space="0" w:color="auto"/>
              <w:left w:val="single" w:sz="4" w:space="0" w:color="auto"/>
              <w:bottom w:val="single" w:sz="4" w:space="0" w:color="auto"/>
              <w:right w:val="single" w:sz="4" w:space="0" w:color="auto"/>
            </w:tcBorders>
            <w:vAlign w:val="center"/>
            <w:hideMark/>
          </w:tcPr>
          <w:p w:rsidR="00753203" w:rsidRDefault="00753203" w:rsidP="00D30C93">
            <w:pPr>
              <w:rPr>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Pr>
                <w:color w:val="000000"/>
                <w:sz w:val="22"/>
                <w:szCs w:val="22"/>
                <w:lang w:eastAsia="lt-LT"/>
              </w:rPr>
              <w:t>perkeliamumą</w:t>
            </w:r>
            <w:proofErr w:type="spellEnd"/>
            <w:r>
              <w:rPr>
                <w:color w:val="000000"/>
                <w:sz w:val="22"/>
                <w:szCs w:val="22"/>
                <w:lang w:eastAsia="lt-LT"/>
              </w:rPr>
              <w:t>;</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duomenų valdytojas yra Agentūra;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Agentūros tvarkomi mano asmens duomenys (kategorijos) bei detalesnė informacija apie mano asmens duomenų tvarkymą yra nurodyta </w:t>
            </w:r>
            <w:proofErr w:type="spellStart"/>
            <w:r>
              <w:rPr>
                <w:color w:val="000000"/>
                <w:sz w:val="22"/>
                <w:szCs w:val="22"/>
                <w:lang w:eastAsia="lt-LT"/>
              </w:rPr>
              <w:t>www.nma.lt</w:t>
            </w:r>
            <w:proofErr w:type="spellEnd"/>
            <w:r>
              <w:rPr>
                <w:color w:val="000000"/>
                <w:sz w:val="22"/>
                <w:szCs w:val="22"/>
                <w:lang w:eastAsia="lt-LT"/>
              </w:rPr>
              <w:t xml:space="preserve"> skiltyje „Asmens duomenų apsauga“;</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xml:space="preserve">,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w:t>
            </w:r>
            <w:r>
              <w:rPr>
                <w:color w:val="000000"/>
                <w:sz w:val="22"/>
                <w:szCs w:val="22"/>
                <w:lang w:eastAsia="lt-LT"/>
              </w:rPr>
              <w:lastRenderedPageBreak/>
              <w:t xml:space="preserve">gruodžio 17 d. Europos Parlamento ir Tarybos reglamentą (ES) Nr. 1306/2013 dėl bendros žemės ūkio politikos finansavimo, valdymo ir </w:t>
            </w:r>
            <w:proofErr w:type="spellStart"/>
            <w:r>
              <w:rPr>
                <w:color w:val="000000"/>
                <w:sz w:val="22"/>
                <w:szCs w:val="22"/>
                <w:lang w:eastAsia="lt-LT"/>
              </w:rPr>
              <w:t>stebėsenos</w:t>
            </w:r>
            <w:proofErr w:type="spellEnd"/>
            <w:r>
              <w:rPr>
                <w:color w:val="000000"/>
                <w:sz w:val="22"/>
                <w:szCs w:val="22"/>
                <w:lang w:eastAsia="lt-LT"/>
              </w:rPr>
              <w:t>,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53203" w:rsidTr="00D30C93">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rPr>
                <w:b/>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 xml:space="preserve">Jeigu bus skirta parama vietos projektui įgyvendinti, sutinku: </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vietos projekto įgyvendinimo metu tinkamai informuoti VPS vykdytoją apie bet kokius pasikeitimus ir nukrypimus, susijusius su vietos projekto įgyvendinimu;</w:t>
            </w:r>
          </w:p>
        </w:tc>
      </w:tr>
      <w:tr w:rsidR="00753203" w:rsidTr="00D30C93">
        <w:tc>
          <w:tcPr>
            <w:tcW w:w="816"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tinkamai saugoti visus dokumentus, susijusius su vietos projekto įgyvendinimu.</w:t>
            </w:r>
          </w:p>
        </w:tc>
      </w:tr>
    </w:tbl>
    <w:p w:rsidR="00753203" w:rsidRDefault="00753203" w:rsidP="0075320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4"/>
        <w:gridCol w:w="5071"/>
      </w:tblGrid>
      <w:tr w:rsidR="00753203" w:rsidTr="00D30C9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753203" w:rsidRDefault="00753203" w:rsidP="00D30C93">
            <w:pPr>
              <w:rPr>
                <w:b/>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753203" w:rsidRDefault="00753203" w:rsidP="00D30C93">
            <w:pPr>
              <w:jc w:val="both"/>
              <w:rPr>
                <w:b/>
                <w:szCs w:val="22"/>
              </w:rPr>
            </w:pPr>
            <w:r>
              <w:rPr>
                <w:b/>
                <w:sz w:val="22"/>
                <w:szCs w:val="22"/>
              </w:rPr>
              <w:t>VIETOS PROJEKTO PARAIŠKĄ TEIKIANČIO ASMENS DUOMENYS</w:t>
            </w: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rsidR="00753203" w:rsidRDefault="00753203" w:rsidP="00D30C93">
            <w:pPr>
              <w:jc w:val="both"/>
              <w:rPr>
                <w:b/>
                <w:szCs w:val="22"/>
              </w:rPr>
            </w:pPr>
          </w:p>
        </w:tc>
      </w:tr>
      <w:tr w:rsidR="00753203" w:rsidTr="00D30C93">
        <w:tc>
          <w:tcPr>
            <w:tcW w:w="801" w:type="dxa"/>
            <w:tcBorders>
              <w:top w:val="single" w:sz="4" w:space="0" w:color="auto"/>
              <w:left w:val="single" w:sz="4" w:space="0" w:color="auto"/>
              <w:bottom w:val="single" w:sz="4" w:space="0" w:color="auto"/>
              <w:right w:val="single" w:sz="4" w:space="0" w:color="auto"/>
            </w:tcBorders>
            <w:hideMark/>
          </w:tcPr>
          <w:p w:rsidR="00753203" w:rsidRDefault="00753203" w:rsidP="00D30C93">
            <w:pPr>
              <w:rPr>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753203" w:rsidRDefault="00753203" w:rsidP="00D30C93">
            <w:pPr>
              <w:jc w:val="both"/>
              <w:rPr>
                <w:b/>
                <w:szCs w:val="22"/>
              </w:rPr>
            </w:pPr>
            <w:r>
              <w:rPr>
                <w:b/>
                <w:sz w:val="22"/>
                <w:szCs w:val="22"/>
              </w:rPr>
              <w:t>LT</w:t>
            </w:r>
          </w:p>
        </w:tc>
      </w:tr>
    </w:tbl>
    <w:p w:rsidR="00753203" w:rsidRDefault="00753203" w:rsidP="00753203"/>
    <w:p w:rsidR="00DF6E75" w:rsidRDefault="00753203" w:rsidP="00DF6E75">
      <w:pPr>
        <w:jc w:val="center"/>
        <w:sectPr w:rsidR="00DF6E75">
          <w:pgSz w:w="11907" w:h="16840"/>
          <w:pgMar w:top="1134" w:right="850" w:bottom="1134" w:left="1418" w:header="567" w:footer="567" w:gutter="0"/>
          <w:pgNumType w:start="1"/>
          <w:cols w:space="1296"/>
          <w:titlePg/>
          <w:docGrid w:linePitch="326"/>
        </w:sectPr>
      </w:pPr>
      <w:r>
        <w:rPr>
          <w:sz w:val="22"/>
          <w:szCs w:val="22"/>
        </w:rPr>
        <w:t>______________</w:t>
      </w:r>
    </w:p>
    <w:p w:rsidR="001F6806" w:rsidRDefault="001F6806" w:rsidP="00DF6E75"/>
    <w:sectPr w:rsidR="001F6806" w:rsidSect="001F6806">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00"/>
    <w:family w:val="roman"/>
    <w:pitch w:val="variable"/>
    <w:sig w:usb0="00000000" w:usb1="80000000" w:usb2="00000008"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4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A1629"/>
    <w:rsid w:val="000069BC"/>
    <w:rsid w:val="000A1629"/>
    <w:rsid w:val="001F6806"/>
    <w:rsid w:val="00330C5C"/>
    <w:rsid w:val="005455B0"/>
    <w:rsid w:val="00576DDB"/>
    <w:rsid w:val="005F3DBC"/>
    <w:rsid w:val="00753203"/>
    <w:rsid w:val="00783634"/>
    <w:rsid w:val="008818F3"/>
    <w:rsid w:val="008A5EBC"/>
    <w:rsid w:val="00A35BC3"/>
    <w:rsid w:val="00B70421"/>
    <w:rsid w:val="00BA1933"/>
    <w:rsid w:val="00D30C93"/>
    <w:rsid w:val="00DF6E7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162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0A1629"/>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A1629"/>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0A1629"/>
    <w:rPr>
      <w:color w:val="808080"/>
    </w:rPr>
  </w:style>
  <w:style w:type="paragraph" w:styleId="Debesliotekstas">
    <w:name w:val="Balloon Text"/>
    <w:basedOn w:val="prastasis"/>
    <w:link w:val="DebesliotekstasDiagrama"/>
    <w:rsid w:val="000A1629"/>
    <w:rPr>
      <w:rFonts w:ascii="Tahoma" w:hAnsi="Tahoma" w:cs="Tahoma"/>
      <w:sz w:val="16"/>
      <w:szCs w:val="16"/>
    </w:rPr>
  </w:style>
  <w:style w:type="character" w:customStyle="1" w:styleId="DebesliotekstasDiagrama">
    <w:name w:val="Debesėlio tekstas Diagrama"/>
    <w:basedOn w:val="Numatytasispastraiposriftas"/>
    <w:link w:val="Debesliotekstas"/>
    <w:rsid w:val="000A1629"/>
    <w:rPr>
      <w:rFonts w:ascii="Tahoma" w:eastAsia="Times New Roman" w:hAnsi="Tahoma" w:cs="Tahoma"/>
      <w:sz w:val="16"/>
      <w:szCs w:val="16"/>
    </w:rPr>
  </w:style>
  <w:style w:type="character" w:styleId="Grietas">
    <w:name w:val="Strong"/>
    <w:qFormat/>
    <w:rsid w:val="000A1629"/>
    <w:rPr>
      <w:rFonts w:ascii="Times New Roman" w:hAnsi="Times New Roman" w:cs="Times New Roman" w:hint="default"/>
      <w:b/>
      <w:bCs/>
    </w:rPr>
  </w:style>
  <w:style w:type="paragraph" w:styleId="prastasistinklapis">
    <w:name w:val="Normal (Web)"/>
    <w:basedOn w:val="prastasis"/>
    <w:unhideWhenUsed/>
    <w:rsid w:val="000A1629"/>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0A1629"/>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0A1629"/>
    <w:rPr>
      <w:rFonts w:ascii="Calibri" w:eastAsia="Calibri" w:hAnsi="Calibri"/>
    </w:rPr>
  </w:style>
  <w:style w:type="paragraph" w:styleId="Komentarotekstas">
    <w:name w:val="annotation text"/>
    <w:basedOn w:val="prastasis"/>
    <w:link w:val="KomentarotekstasDiagrama"/>
    <w:unhideWhenUsed/>
    <w:rsid w:val="000A1629"/>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0A1629"/>
    <w:rPr>
      <w:rFonts w:ascii="Calibri" w:eastAsia="Calibri" w:hAnsi="Calibri"/>
    </w:rPr>
  </w:style>
  <w:style w:type="paragraph" w:styleId="Antrats">
    <w:name w:val="header"/>
    <w:basedOn w:val="prastasis"/>
    <w:link w:val="Antrats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0A1629"/>
    <w:rPr>
      <w:rFonts w:ascii="Arial" w:eastAsia="Times New Roman" w:hAnsi="Arial" w:cs="Arial"/>
      <w:sz w:val="20"/>
      <w:szCs w:val="20"/>
      <w:lang w:eastAsia="lt-LT"/>
    </w:rPr>
  </w:style>
  <w:style w:type="paragraph" w:styleId="Porat">
    <w:name w:val="footer"/>
    <w:basedOn w:val="prastasis"/>
    <w:link w:val="PoratDiagrama"/>
    <w:uiPriority w:val="99"/>
    <w:unhideWhenUsed/>
    <w:rsid w:val="000A1629"/>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0A1629"/>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0A1629"/>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0A1629"/>
    <w:rPr>
      <w:rFonts w:ascii="Arial" w:eastAsia="Calibri" w:hAnsi="Arial" w:cs="Arial"/>
    </w:rPr>
  </w:style>
  <w:style w:type="paragraph" w:styleId="Komentarotema">
    <w:name w:val="annotation subject"/>
    <w:basedOn w:val="Komentarotekstas"/>
    <w:next w:val="Komentarotekstas"/>
    <w:link w:val="KomentarotemaDiagrama"/>
    <w:unhideWhenUsed/>
    <w:rsid w:val="000A1629"/>
    <w:rPr>
      <w:b/>
      <w:bCs/>
    </w:rPr>
  </w:style>
  <w:style w:type="character" w:customStyle="1" w:styleId="KomentarotemaDiagrama">
    <w:name w:val="Komentaro tema Diagrama"/>
    <w:basedOn w:val="KomentarotekstasDiagrama"/>
    <w:link w:val="Komentarotema"/>
    <w:rsid w:val="000A1629"/>
    <w:rPr>
      <w:b/>
      <w:bCs/>
    </w:rPr>
  </w:style>
  <w:style w:type="paragraph" w:customStyle="1" w:styleId="ListParagraph1">
    <w:name w:val="List Paragraph1"/>
    <w:basedOn w:val="prastasis"/>
    <w:semiHidden/>
    <w:rsid w:val="000A1629"/>
    <w:pPr>
      <w:ind w:left="720"/>
      <w:contextualSpacing/>
    </w:pPr>
    <w:rPr>
      <w:rFonts w:eastAsia="Calibri"/>
    </w:rPr>
  </w:style>
  <w:style w:type="paragraph" w:customStyle="1" w:styleId="msonormalcxspmiddle">
    <w:name w:val="msonormalcxspmiddle"/>
    <w:basedOn w:val="prastasis"/>
    <w:semiHidden/>
    <w:rsid w:val="000A1629"/>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0A1629"/>
    <w:pPr>
      <w:spacing w:after="150"/>
    </w:pPr>
    <w:rPr>
      <w:szCs w:val="24"/>
      <w:lang w:eastAsia="lt-LT"/>
    </w:rPr>
  </w:style>
  <w:style w:type="character" w:styleId="Puslapioinaosnuoroda">
    <w:name w:val="footnote reference"/>
    <w:unhideWhenUsed/>
    <w:rsid w:val="000A1629"/>
    <w:rPr>
      <w:rFonts w:ascii="Times New Roman" w:hAnsi="Times New Roman" w:cs="Times New Roman" w:hint="default"/>
      <w:vertAlign w:val="superscript"/>
    </w:rPr>
  </w:style>
  <w:style w:type="character" w:styleId="Komentaronuoroda">
    <w:name w:val="annotation reference"/>
    <w:unhideWhenUsed/>
    <w:rsid w:val="000A1629"/>
    <w:rPr>
      <w:rFonts w:ascii="Times New Roman" w:hAnsi="Times New Roman" w:cs="Times New Roman" w:hint="default"/>
      <w:sz w:val="16"/>
      <w:szCs w:val="16"/>
    </w:rPr>
  </w:style>
  <w:style w:type="character" w:customStyle="1" w:styleId="PlaceholderText1">
    <w:name w:val="Placeholder Text1"/>
    <w:rsid w:val="000A1629"/>
    <w:rPr>
      <w:color w:val="808080"/>
    </w:rPr>
  </w:style>
  <w:style w:type="character" w:customStyle="1" w:styleId="PuslapioinaostekstasDiagrama1">
    <w:name w:val="Puslapio išnašo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0A1629"/>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0A1629"/>
    <w:rPr>
      <w:b/>
      <w:bCs/>
    </w:rPr>
  </w:style>
  <w:style w:type="character" w:customStyle="1" w:styleId="BalloonTextChar">
    <w:name w:val="Balloon Text Char"/>
    <w:semiHidden/>
    <w:locked/>
    <w:rsid w:val="000A1629"/>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0A1629"/>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0A1629"/>
    <w:pPr>
      <w:ind w:left="720" w:firstLine="360"/>
      <w:contextualSpacing/>
    </w:pPr>
    <w:rPr>
      <w:rFonts w:asciiTheme="minorHAnsi" w:eastAsiaTheme="minorHAnsi" w:hAnsiTheme="minorHAnsi" w:cstheme="minorBidi"/>
      <w:sz w:val="22"/>
      <w:szCs w:val="22"/>
    </w:rPr>
  </w:style>
  <w:style w:type="paragraph" w:customStyle="1" w:styleId="BodyText1">
    <w:name w:val="Body Text1"/>
    <w:rsid w:val="00D30C93"/>
    <w:pPr>
      <w:autoSpaceDE w:val="0"/>
      <w:autoSpaceDN w:val="0"/>
      <w:adjustRightInd w:val="0"/>
      <w:spacing w:after="0" w:line="240" w:lineRule="auto"/>
      <w:ind w:firstLine="312"/>
      <w:jc w:val="both"/>
    </w:pPr>
    <w:rPr>
      <w:rFonts w:ascii="TimesLT" w:eastAsia="Times New Roman" w:hAnsi="TimesLT" w:cs="TimesLT"/>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13334-6251-4556-8C6F-A884085D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28909</Words>
  <Characters>16479</Characters>
  <Application>Microsoft Office Word</Application>
  <DocSecurity>0</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8</cp:revision>
  <cp:lastPrinted>2021-08-05T17:47:00Z</cp:lastPrinted>
  <dcterms:created xsi:type="dcterms:W3CDTF">2021-07-27T17:53:00Z</dcterms:created>
  <dcterms:modified xsi:type="dcterms:W3CDTF">2021-08-05T17:57:00Z</dcterms:modified>
</cp:coreProperties>
</file>