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FE" w:rsidRDefault="00557EC8" w:rsidP="007F64FE">
      <w:pPr>
        <w:spacing w:after="240"/>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00D978DF" w:rsidRPr="004E41B1">
        <w:rPr>
          <w:sz w:val="22"/>
          <w:szCs w:val="22"/>
        </w:rPr>
        <w:t xml:space="preserve">VPS priemonės </w:t>
      </w:r>
      <w:r w:rsidR="00D978DF" w:rsidRPr="004E41B1">
        <w:rPr>
          <w:rFonts w:eastAsia="TimesNewRoman"/>
        </w:rPr>
        <w:t xml:space="preserve">„Vietovės privalumų panaudojimas“ (kodas </w:t>
      </w:r>
      <w:r w:rsidR="00D978DF" w:rsidRPr="004E41B1">
        <w:t>LEADER-19.2-SAVA-8)</w:t>
      </w:r>
      <w:r w:rsidR="00D978DF">
        <w:t xml:space="preserve"> </w:t>
      </w:r>
      <w:r w:rsidRPr="007F64FE">
        <w:rPr>
          <w:rFonts w:eastAsia="TimesNewRoman"/>
        </w:rPr>
        <w:t>Kvietimas Nr. 3</w:t>
      </w:r>
      <w:r w:rsidR="00701C58">
        <w:rPr>
          <w:rFonts w:eastAsia="TimesNewRoman"/>
        </w:rPr>
        <w:t>4</w:t>
      </w:r>
    </w:p>
    <w:p w:rsidR="00783634" w:rsidRPr="007F64FE" w:rsidRDefault="00783634" w:rsidP="007F64FE">
      <w:pPr>
        <w:spacing w:after="240"/>
        <w:ind w:left="5102" w:firstLine="1"/>
      </w:pPr>
      <w:r w:rsidRPr="007F64FE">
        <w:rPr>
          <w:sz w:val="22"/>
          <w:szCs w:val="22"/>
        </w:rPr>
        <w:t>1 priedas</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0F6DD2" w:rsidRDefault="000F6DD2" w:rsidP="00D30C93">
            <w:pPr>
              <w:jc w:val="center"/>
              <w:rPr>
                <w:szCs w:val="22"/>
              </w:rPr>
            </w:pPr>
          </w:p>
          <w:p w:rsidR="003A6691" w:rsidRDefault="00753203" w:rsidP="00F24194">
            <w:pPr>
              <w:jc w:val="center"/>
              <w:rPr>
                <w:szCs w:val="22"/>
              </w:rPr>
            </w:pPr>
            <w:r>
              <w:rPr>
                <w:sz w:val="22"/>
                <w:szCs w:val="22"/>
              </w:rPr>
              <w:t>□</w:t>
            </w:r>
          </w:p>
          <w:p w:rsidR="003A6691" w:rsidRDefault="003A6691" w:rsidP="003A6691">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753203" w:rsidRDefault="008D5B00" w:rsidP="00FE42C7">
            <w:pPr>
              <w:jc w:val="both"/>
              <w:rPr>
                <w:szCs w:val="22"/>
              </w:rPr>
            </w:pPr>
            <w:r w:rsidRPr="00063CBF">
              <w:rPr>
                <w:bCs/>
                <w:sz w:val="22"/>
                <w:szCs w:val="22"/>
              </w:rPr>
              <w:t xml:space="preserve">el.paštu:  </w:t>
            </w:r>
            <w:hyperlink r:id="rId8" w:history="1">
              <w:r w:rsidR="0059770B" w:rsidRPr="00A074C0">
                <w:rPr>
                  <w:rStyle w:val="Hipersaitas"/>
                  <w:szCs w:val="24"/>
                </w:rPr>
                <w:t>alytausrajonovvgprojektai@gmail.com</w:t>
              </w:r>
            </w:hyperlink>
            <w:r w:rsidR="0059770B">
              <w:rPr>
                <w:szCs w:val="24"/>
              </w:rPr>
              <w:t xml:space="preserve"> </w:t>
            </w:r>
            <w:r w:rsidRPr="00063CBF">
              <w:rPr>
                <w:szCs w:val="24"/>
              </w:rPr>
              <w:t xml:space="preserve"> </w:t>
            </w:r>
            <w:r w:rsidRPr="00063CBF">
              <w:rPr>
                <w:bCs/>
                <w:sz w:val="22"/>
                <w:szCs w:val="22"/>
              </w:rPr>
              <w:t>pasirašyta  elektroniniu kvalifikuotu parašu</w:t>
            </w:r>
            <w:r w:rsidR="003A6691">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D30C93">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D30C93">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D30C93">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vardas ir pavardė, asmens kodas, gyvenamosios vietovės registracijos adresas, telefono Nr., el. pašto adresas.</w:t>
            </w:r>
          </w:p>
        </w:tc>
      </w:tr>
      <w:tr w:rsidR="00753203" w:rsidTr="00D30C93">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2.4.</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D30C93">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2.5.</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D30C93">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3"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D30C93">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finansavimo šaltinis ir suma, Eur</w:t>
            </w:r>
          </w:p>
        </w:tc>
        <w:tc>
          <w:tcPr>
            <w:tcW w:w="453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Suma, Eur</w:t>
            </w: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D30C93">
        <w:trPr>
          <w:trHeight w:val="37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jc w:val="both"/>
              <w:rPr>
                <w:szCs w:val="22"/>
              </w:rPr>
            </w:pPr>
            <w:r>
              <w:rPr>
                <w:sz w:val="22"/>
                <w:szCs w:val="22"/>
              </w:rPr>
              <w:t xml:space="preserve">□ vieną Aprašą: </w:t>
            </w:r>
          </w:p>
          <w:p w:rsidR="00753203" w:rsidRPr="00D30C93" w:rsidRDefault="00557EC8" w:rsidP="00701C58">
            <w:pPr>
              <w:rPr>
                <w:szCs w:val="24"/>
              </w:rPr>
            </w:pPr>
            <w:r w:rsidRPr="006831AA">
              <w:rPr>
                <w:sz w:val="22"/>
                <w:szCs w:val="22"/>
              </w:rPr>
              <w:t xml:space="preserve">- pagal VPS priemonę </w:t>
            </w:r>
            <w:r w:rsidR="00D978DF" w:rsidRPr="006831AA">
              <w:rPr>
                <w:sz w:val="22"/>
                <w:szCs w:val="22"/>
              </w:rPr>
              <w:t xml:space="preserve">VPS priemonės </w:t>
            </w:r>
            <w:r w:rsidR="00D978DF" w:rsidRPr="006831AA">
              <w:rPr>
                <w:rFonts w:eastAsia="TimesNewRoman"/>
              </w:rPr>
              <w:t xml:space="preserve">„Vietovės privalumų panaudojimas“ (kodas </w:t>
            </w:r>
            <w:r w:rsidR="00D978DF" w:rsidRPr="006831AA">
              <w:t>LEADER-19.2-SAVA-8)</w:t>
            </w:r>
            <w:r w:rsidR="00D978DF">
              <w:t xml:space="preserve"> </w:t>
            </w:r>
            <w:r w:rsidRPr="00FB7084">
              <w:rPr>
                <w:sz w:val="22"/>
                <w:szCs w:val="22"/>
              </w:rPr>
              <w:t xml:space="preserve">patvirtintą Alytaus rajono </w:t>
            </w:r>
            <w:r w:rsidRPr="00590487">
              <w:rPr>
                <w:sz w:val="22"/>
                <w:szCs w:val="22"/>
              </w:rPr>
              <w:t>vietos veiklos grupės valdybos 20</w:t>
            </w:r>
            <w:r>
              <w:rPr>
                <w:sz w:val="22"/>
                <w:szCs w:val="22"/>
              </w:rPr>
              <w:t>2</w:t>
            </w:r>
            <w:r w:rsidR="001B2D4E">
              <w:rPr>
                <w:sz w:val="22"/>
                <w:szCs w:val="22"/>
              </w:rPr>
              <w:t xml:space="preserve">2 </w:t>
            </w:r>
            <w:r w:rsidRPr="00590487">
              <w:rPr>
                <w:sz w:val="22"/>
                <w:szCs w:val="22"/>
              </w:rPr>
              <w:t xml:space="preserve"> m. </w:t>
            </w:r>
            <w:r w:rsidR="00701C58">
              <w:rPr>
                <w:sz w:val="22"/>
                <w:szCs w:val="22"/>
              </w:rPr>
              <w:t>rugpjūčio 22</w:t>
            </w:r>
            <w:r w:rsidR="004E41B1">
              <w:rPr>
                <w:sz w:val="22"/>
                <w:szCs w:val="22"/>
              </w:rPr>
              <w:t xml:space="preserve"> </w:t>
            </w:r>
            <w:r w:rsidRPr="00590487">
              <w:rPr>
                <w:sz w:val="22"/>
                <w:szCs w:val="22"/>
              </w:rPr>
              <w:t>d. rašytinio sprendimo priėmimo procedūros protokolu  Nr.</w:t>
            </w:r>
            <w:r w:rsidR="004E41B1">
              <w:rPr>
                <w:sz w:val="22"/>
                <w:szCs w:val="22"/>
              </w:rPr>
              <w:t>2</w:t>
            </w:r>
            <w:r w:rsidR="00701C58">
              <w:rPr>
                <w:sz w:val="22"/>
                <w:szCs w:val="22"/>
              </w:rPr>
              <w:t>3</w:t>
            </w:r>
            <w:r w:rsidRPr="00590487">
              <w:rPr>
                <w:sz w:val="22"/>
                <w:szCs w:val="22"/>
              </w:rPr>
              <w:t xml:space="preserve"> </w:t>
            </w:r>
            <w:r w:rsidR="00D978DF">
              <w:rPr>
                <w:sz w:val="22"/>
                <w:szCs w:val="22"/>
              </w:rPr>
              <w:t>.....</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du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tris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D30C93">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Integruoto vietos projekto atskirų dalių susietumas:</w:t>
            </w:r>
          </w:p>
          <w:p w:rsidR="00753203" w:rsidRDefault="00753203" w:rsidP="00D30C93">
            <w:pPr>
              <w:jc w:val="both"/>
              <w:rPr>
                <w:i/>
                <w:szCs w:val="22"/>
              </w:rPr>
            </w:pPr>
            <w:r>
              <w:rPr>
                <w:i/>
                <w:sz w:val="22"/>
                <w:szCs w:val="22"/>
              </w:rPr>
              <w:t xml:space="preserve">Pildoma, jeigu teikiamas integruotas vietos projektas. Atskiros vietos projekto dalys, rengiamos pagal atskirus Aprašus, turi būti susijusios tarpusavyje ir papildyti viena kitą.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D978DF" w:rsidRPr="00676274" w:rsidRDefault="00D978DF" w:rsidP="00D978DF">
            <w:pPr>
              <w:jc w:val="both"/>
              <w:rPr>
                <w:b/>
                <w:bCs/>
              </w:rPr>
            </w:pPr>
            <w:r w:rsidRPr="00676274">
              <w:rPr>
                <w:b/>
                <w:bCs/>
              </w:rPr>
              <w:t>Projekte dalyvaujančių partnerių skaičius.</w:t>
            </w:r>
          </w:p>
          <w:p w:rsidR="00557EC8" w:rsidRPr="00CA59C2" w:rsidRDefault="00557EC8" w:rsidP="00557EC8">
            <w:pPr>
              <w:jc w:val="both"/>
              <w:rPr>
                <w:szCs w:val="22"/>
              </w:rPr>
            </w:pP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94151" w:rsidP="00D30C93">
            <w:pPr>
              <w:jc w:val="both"/>
              <w:rPr>
                <w:szCs w:val="22"/>
              </w:rPr>
            </w:pPr>
            <w:r w:rsidRPr="00F209AA">
              <w:rPr>
                <w:b/>
                <w:sz w:val="22"/>
              </w:rPr>
              <w:t xml:space="preserve">Projektas prisideda prie tvarios ir darnios VVG teritorijos plėtros (tausoja aplinką, gamtą, prisideda prie klimato kaitos veiksnių švelninimo, projekte suplanuota </w:t>
            </w:r>
            <w:r w:rsidRPr="00F209AA">
              <w:rPr>
                <w:b/>
                <w:sz w:val="22"/>
              </w:rPr>
              <w:lastRenderedPageBreak/>
              <w:t>naudoti ekologiškas medžiagas, atsinaujinančius energijos šaltinius</w:t>
            </w:r>
            <w:r>
              <w:rPr>
                <w:b/>
                <w:sz w:val="22"/>
              </w:rPr>
              <w:t>, puoselėja tvarumo idėjas</w:t>
            </w:r>
            <w:r w:rsidRPr="00F209AA">
              <w:rPr>
                <w:b/>
                <w:sz w:val="22"/>
              </w:rPr>
              <w:t xml:space="preserve">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lastRenderedPageBreak/>
              <w:t>4.</w:t>
            </w:r>
            <w:r w:rsidR="004E41B1">
              <w:rPr>
                <w:sz w:val="22"/>
                <w:szCs w:val="22"/>
              </w:rPr>
              <w:t>3</w:t>
            </w:r>
            <w:r>
              <w:rPr>
                <w:sz w:val="22"/>
                <w:szCs w:val="22"/>
              </w:rPr>
              <w:t>.</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4E41B1">
            <w:pPr>
              <w:rPr>
                <w:szCs w:val="22"/>
              </w:rPr>
            </w:pPr>
            <w:r>
              <w:rPr>
                <w:sz w:val="22"/>
                <w:szCs w:val="22"/>
              </w:rPr>
              <w:t>4.</w:t>
            </w:r>
            <w:r w:rsidR="004E41B1">
              <w:rPr>
                <w:sz w:val="22"/>
                <w:szCs w:val="22"/>
              </w:rPr>
              <w:t>4</w:t>
            </w:r>
            <w:r>
              <w:rPr>
                <w:sz w:val="22"/>
                <w:szCs w:val="22"/>
              </w:rPr>
              <w:t>.</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lėšomis finansuotų </w:t>
            </w:r>
            <w:r w:rsidRPr="00CD5288">
              <w:rPr>
                <w:b/>
                <w:sz w:val="22"/>
              </w:rPr>
              <w:t xml:space="preserve">projektų </w:t>
            </w:r>
            <w:r>
              <w:rPr>
                <w:b/>
                <w:sz w:val="22"/>
              </w:rPr>
              <w:t xml:space="preserve"> įgyvendinimo </w:t>
            </w:r>
            <w:r w:rsidRPr="00CD5288">
              <w:rPr>
                <w:b/>
                <w:sz w:val="22"/>
              </w:rPr>
              <w:t>patirties.</w:t>
            </w:r>
          </w:p>
          <w:p w:rsidR="00557EC8" w:rsidRPr="00F209AA" w:rsidRDefault="00557EC8" w:rsidP="00557EC8">
            <w:pPr>
              <w:jc w:val="both"/>
              <w:rPr>
                <w:i/>
              </w:rPr>
            </w:pPr>
            <w:r>
              <w:rPr>
                <w:i/>
                <w:sz w:val="22"/>
              </w:rPr>
              <w:t xml:space="preserve"> </w:t>
            </w:r>
            <w:r w:rsidRPr="00F209AA">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4</w:t>
            </w:r>
            <w:r>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4</w:t>
            </w:r>
            <w:r>
              <w:rPr>
                <w:sz w:val="22"/>
                <w:szCs w:val="22"/>
              </w:rPr>
              <w:t>.2.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D30C93">
        <w:trPr>
          <w:trHeight w:val="1411"/>
        </w:trPr>
        <w:tc>
          <w:tcPr>
            <w:tcW w:w="98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Prašoma finansuoti suma, Eur su PVM</w:t>
            </w:r>
          </w:p>
        </w:tc>
      </w:tr>
      <w:tr w:rsidR="00753203" w:rsidTr="00D30C93">
        <w:trPr>
          <w:trHeight w:val="751"/>
        </w:trPr>
        <w:tc>
          <w:tcPr>
            <w:tcW w:w="98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79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1B2D4E" w:rsidRPr="001B2D4E" w:rsidRDefault="00557EC8" w:rsidP="00557EC8">
            <w:pPr>
              <w:tabs>
                <w:tab w:val="left" w:pos="567"/>
              </w:tabs>
              <w:jc w:val="both"/>
              <w:rPr>
                <w:b/>
                <w:szCs w:val="22"/>
              </w:rPr>
            </w:pPr>
            <w:r w:rsidRPr="00D978DF">
              <w:rPr>
                <w:b/>
                <w:sz w:val="22"/>
                <w:szCs w:val="22"/>
              </w:rPr>
              <w:t xml:space="preserve">Planuojamos išlaidos grindžiamos pagal Aprašą, skirtą VPS priemonės </w:t>
            </w:r>
            <w:r w:rsidR="00D978DF" w:rsidRPr="00D978DF">
              <w:rPr>
                <w:b/>
                <w:sz w:val="22"/>
                <w:szCs w:val="22"/>
              </w:rPr>
              <w:t xml:space="preserve">VPS priemonės </w:t>
            </w:r>
            <w:r w:rsidR="00D978DF" w:rsidRPr="00D978DF">
              <w:rPr>
                <w:rFonts w:eastAsia="TimesNewRoman"/>
                <w:b/>
              </w:rPr>
              <w:t xml:space="preserve">„Vietovės privalumų panaudojimas“ (kodas </w:t>
            </w:r>
            <w:r w:rsidR="00D978DF" w:rsidRPr="00D978DF">
              <w:rPr>
                <w:b/>
              </w:rPr>
              <w:t>LEADER-19.2-SAVA-8</w:t>
            </w:r>
            <w:r w:rsidRPr="00D978DF">
              <w:rPr>
                <w:rFonts w:eastAsia="TimesNewRoman"/>
                <w:b/>
              </w:rPr>
              <w:t>)</w:t>
            </w:r>
            <w:r w:rsidRPr="00D978DF">
              <w:rPr>
                <w:b/>
                <w:sz w:val="22"/>
                <w:szCs w:val="22"/>
              </w:rPr>
              <w:t>,</w:t>
            </w:r>
            <w:r w:rsidRPr="001B2D4E">
              <w:rPr>
                <w:b/>
                <w:sz w:val="22"/>
                <w:szCs w:val="22"/>
              </w:rPr>
              <w:t xml:space="preserve"> patvirtintą Alytaus rajono vietos veiklos grupės valdybos 202</w:t>
            </w:r>
            <w:r w:rsidR="001B2D4E" w:rsidRPr="001B2D4E">
              <w:rPr>
                <w:b/>
                <w:sz w:val="22"/>
                <w:szCs w:val="22"/>
              </w:rPr>
              <w:t>2</w:t>
            </w:r>
            <w:r w:rsidRPr="001B2D4E">
              <w:rPr>
                <w:b/>
                <w:sz w:val="22"/>
                <w:szCs w:val="22"/>
              </w:rPr>
              <w:t xml:space="preserve"> m. </w:t>
            </w:r>
            <w:r w:rsidR="00701C58">
              <w:rPr>
                <w:b/>
                <w:sz w:val="22"/>
                <w:szCs w:val="22"/>
              </w:rPr>
              <w:t>rugpjūčio 22</w:t>
            </w:r>
            <w:r w:rsidR="004E41B1">
              <w:rPr>
                <w:b/>
                <w:sz w:val="22"/>
                <w:szCs w:val="22"/>
              </w:rPr>
              <w:t xml:space="preserve"> </w:t>
            </w:r>
            <w:r w:rsidRPr="001B2D4E">
              <w:rPr>
                <w:b/>
                <w:sz w:val="22"/>
                <w:szCs w:val="22"/>
              </w:rPr>
              <w:t>d. rašytinio sprendimo pri</w:t>
            </w:r>
            <w:r w:rsidR="001B2D4E" w:rsidRPr="001B2D4E">
              <w:rPr>
                <w:b/>
                <w:sz w:val="22"/>
                <w:szCs w:val="22"/>
              </w:rPr>
              <w:t>ėmimo procedūros protokolu Nr.</w:t>
            </w:r>
            <w:r w:rsidR="004E41B1">
              <w:rPr>
                <w:b/>
                <w:sz w:val="22"/>
                <w:szCs w:val="22"/>
              </w:rPr>
              <w:t>2</w:t>
            </w:r>
            <w:r w:rsidR="00701C58">
              <w:rPr>
                <w:b/>
                <w:sz w:val="22"/>
                <w:szCs w:val="22"/>
              </w:rPr>
              <w:t>3</w:t>
            </w:r>
            <w:r w:rsidRPr="001B2D4E">
              <w:rPr>
                <w:b/>
                <w:sz w:val="22"/>
                <w:szCs w:val="22"/>
              </w:rPr>
              <w:t xml:space="preserve"> </w:t>
            </w:r>
          </w:p>
          <w:p w:rsidR="00557EC8" w:rsidRPr="00590487" w:rsidRDefault="00557EC8" w:rsidP="00557EC8">
            <w:pPr>
              <w:tabs>
                <w:tab w:val="left" w:pos="567"/>
              </w:tabs>
              <w:jc w:val="both"/>
              <w:rPr>
                <w:b/>
                <w:szCs w:val="22"/>
              </w:rPr>
            </w:pPr>
            <w:r w:rsidRPr="00590487">
              <w:rPr>
                <w:b/>
                <w:sz w:val="22"/>
                <w:szCs w:val="22"/>
              </w:rPr>
              <w:t xml:space="preserve">Paramos lyginamoji dalis: iki </w:t>
            </w:r>
            <w:r w:rsidR="00D978DF">
              <w:rPr>
                <w:b/>
                <w:sz w:val="22"/>
                <w:szCs w:val="22"/>
              </w:rPr>
              <w:t>95</w:t>
            </w:r>
            <w:r w:rsidRPr="00590487">
              <w:rPr>
                <w:b/>
                <w:sz w:val="22"/>
                <w:szCs w:val="22"/>
              </w:rPr>
              <w:t xml:space="preserve"> proc. visų tinkamų finansuoti vietos projektų išlaidų.</w:t>
            </w:r>
          </w:p>
          <w:p w:rsidR="00753203" w:rsidRDefault="00557EC8" w:rsidP="00557EC8">
            <w:pPr>
              <w:tabs>
                <w:tab w:val="left" w:pos="567"/>
              </w:tabs>
              <w:jc w:val="both"/>
              <w:rPr>
                <w:b/>
                <w:szCs w:val="22"/>
              </w:rPr>
            </w:pPr>
            <w:r w:rsidRPr="00590487">
              <w:rPr>
                <w:b/>
                <w:sz w:val="22"/>
                <w:szCs w:val="22"/>
              </w:rPr>
              <w:t>Planuojamų išlaidų susiejimas su ES kaimo plėtros politikos sritimis – EŽŪFKP tikslinės srities Nr. 6B</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lastRenderedPageBreak/>
              <w:t>5.1.1.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Netiesioginės išlaidos, Eur</w:t>
            </w:r>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jc w:val="both"/>
              <w:rPr>
                <w:b/>
                <w:szCs w:val="22"/>
              </w:rPr>
            </w:pPr>
            <w:r>
              <w:rPr>
                <w:b/>
                <w:sz w:val="22"/>
                <w:szCs w:val="22"/>
              </w:rPr>
              <w:t>Planuojamos išlaidos grindžiamos pagal Aprašą, skirtą VPS priemonei (VPS priemonės veiklos sričiai) &lt;...&gt;, patvirtintą &lt;...&gt; VPS vykdytojos valdymo organo / visuotinio narių susirinkimo &lt;...&gt; sprendimu Nr. &lt;...&gt;</w:t>
            </w:r>
          </w:p>
          <w:p w:rsidR="00753203" w:rsidRDefault="00753203" w:rsidP="00D30C93">
            <w:pPr>
              <w:tabs>
                <w:tab w:val="left" w:pos="567"/>
              </w:tabs>
              <w:jc w:val="both"/>
              <w:rPr>
                <w:b/>
                <w:szCs w:val="22"/>
              </w:rPr>
            </w:pPr>
            <w:r>
              <w:rPr>
                <w:b/>
                <w:sz w:val="22"/>
                <w:szCs w:val="22"/>
              </w:rPr>
              <w:t>Paramos lyginamoji dalis &lt;...&gt; proc.</w:t>
            </w:r>
          </w:p>
          <w:p w:rsidR="00753203" w:rsidRDefault="00753203" w:rsidP="00D30C93">
            <w:pPr>
              <w:tabs>
                <w:tab w:val="left" w:pos="567"/>
              </w:tabs>
              <w:jc w:val="both"/>
              <w:rPr>
                <w:b/>
                <w:szCs w:val="22"/>
              </w:rPr>
            </w:pPr>
            <w:r>
              <w:rPr>
                <w:b/>
                <w:sz w:val="22"/>
                <w:szCs w:val="22"/>
              </w:rPr>
              <w:t xml:space="preserve">Planuojamų išlaidų susiejimas su ES kaimo plėtros politikos sritimis </w:t>
            </w:r>
            <w:r>
              <w:rPr>
                <w:i/>
                <w:sz w:val="22"/>
                <w:szCs w:val="22"/>
              </w:rPr>
              <w:t>(vadovaujamasi Apraše nurodytu susiejimu; nurodomas kodas)</w:t>
            </w:r>
            <w:r>
              <w:rPr>
                <w:b/>
                <w:sz w:val="22"/>
                <w:szCs w:val="22"/>
              </w:rPr>
              <w:t xml:space="preserve"> – &lt;</w:t>
            </w:r>
            <w:r>
              <w:rPr>
                <w:sz w:val="22"/>
                <w:szCs w:val="22"/>
              </w:rPr>
              <w:t>...</w:t>
            </w:r>
            <w:r>
              <w:rPr>
                <w:b/>
                <w:sz w:val="22"/>
                <w:szCs w:val="22"/>
              </w:rPr>
              <w:t>&gt;</w:t>
            </w:r>
            <w:r>
              <w:rPr>
                <w:sz w:val="22"/>
                <w:szCs w:val="22"/>
              </w:rPr>
              <w:t>.</w:t>
            </w:r>
          </w:p>
          <w:p w:rsidR="00753203" w:rsidRDefault="00753203" w:rsidP="00D30C93">
            <w:pPr>
              <w:tabs>
                <w:tab w:val="left" w:pos="567"/>
              </w:tabs>
              <w:jc w:val="both"/>
              <w:rPr>
                <w:b/>
                <w:szCs w:val="22"/>
              </w:rPr>
            </w:pPr>
            <w:r>
              <w:rPr>
                <w:i/>
                <w:sz w:val="22"/>
                <w:szCs w:val="22"/>
              </w:rPr>
              <w:t xml:space="preserve">Pildoma, jeigu kviečiama teikti integruotus vietos projektus. Jeigu kviečiama teikti pagal vieną Aprašą, šią lentelės dalį reikia ištrinti.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5.2.4.</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5.2.4.1.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lastRenderedPageBreak/>
              <w:t>5.2.5.2.1.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5.2.6.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Netiesioginės išlaidos, Eur</w:t>
            </w:r>
          </w:p>
          <w:p w:rsidR="00753203" w:rsidRDefault="00753203" w:rsidP="00D30C93">
            <w:pPr>
              <w:jc w:val="both"/>
              <w:rPr>
                <w:i/>
                <w:szCs w:val="22"/>
              </w:rPr>
            </w:pPr>
            <w:r>
              <w:rPr>
                <w:i/>
                <w:sz w:val="22"/>
                <w:szCs w:val="22"/>
              </w:rPr>
              <w:t>Skaičiavimo būdas: suma atitinkamame langelyje (5.2.6.1 eilutėje) padauginama iš fiksuotosios normos proc.  (5.2.6.3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5.2.7.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Iš viso tinkamų finansuoti išlaidų, Eur (suma = 5.2.6.1+5.2.6.4)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753203" w:rsidP="00753203">
      <w:pPr>
        <w:jc w:val="both"/>
        <w:rPr>
          <w:i/>
          <w:sz w:val="22"/>
          <w:szCs w:val="22"/>
        </w:rPr>
      </w:pPr>
      <w:r>
        <w:rPr>
          <w:i/>
          <w:sz w:val="22"/>
          <w:szCs w:val="22"/>
        </w:rPr>
        <w:t>1) 5.1.4, 5.1.5.2, 5.2.4 ir 5.2.5.2 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Sukurtų naujų darbo vietų (etatų) skaičius (vnt.)</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Išlaikytų darbo vietų (etatų) skaičius (vnt.)</w:t>
            </w:r>
          </w:p>
          <w:p w:rsidR="00753203" w:rsidRDefault="00753203" w:rsidP="00D30C93">
            <w:pPr>
              <w:jc w:val="both"/>
              <w:rPr>
                <w:i/>
                <w:szCs w:val="22"/>
              </w:rPr>
            </w:pPr>
            <w:r>
              <w:rPr>
                <w:i/>
                <w:sz w:val="22"/>
                <w:szCs w:val="22"/>
              </w:rPr>
              <w:t>(būtina nurodyti ir tas darbo vietas, kurios buvo sukurtos iki paraiškos pateikimo dienos)</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VVG teritorijos gyventojų, gaunančių naudą dėl pagerintos infrastruktūros, skaičius (vnt.)</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Bendras mokymų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verslumo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inovacijų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bendradarbiavimo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VVG teritorijos gyventojų kompiuterinio raštingumo didinimu,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&lt;...&gt;,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&lt;...&gt;</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6.5.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Renginių skaičius (vnt.) ir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renginiai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8D5B00" w:rsidP="00DF6E75">
            <w:pPr>
              <w:jc w:val="both"/>
              <w:rPr>
                <w:rFonts w:eastAsia="Calibri"/>
                <w:szCs w:val="24"/>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FF2438" w:rsidRDefault="00FF2438" w:rsidP="008D5B00">
            <w:pPr>
              <w:jc w:val="both"/>
              <w:rPr>
                <w:szCs w:val="22"/>
              </w:rPr>
            </w:pPr>
            <w:r>
              <w:rPr>
                <w:sz w:val="22"/>
                <w:szCs w:val="22"/>
              </w:rPr>
              <w:t>į</w:t>
            </w:r>
            <w:r w:rsidRPr="00276501">
              <w:rPr>
                <w:sz w:val="22"/>
                <w:szCs w:val="22"/>
              </w:rPr>
              <w:t xml:space="preserve">gyvendinti projektą per nurodytą laikotarpį, kuris neviršija </w:t>
            </w:r>
            <w:r>
              <w:rPr>
                <w:sz w:val="22"/>
                <w:szCs w:val="22"/>
              </w:rPr>
              <w:t xml:space="preserve">36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r w:rsidRPr="005C06B5">
              <w:t xml:space="preserve"> </w:t>
            </w:r>
            <w:r>
              <w:rPr>
                <w:color w:val="000000"/>
              </w:rPr>
              <w:t>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Pr>
                <w:b/>
                <w:bCs/>
                <w:color w:val="000000"/>
              </w:rPr>
              <w:t> </w:t>
            </w:r>
            <w:r>
              <w:rPr>
                <w:color w:val="000000"/>
              </w:rPr>
              <w:t xml:space="preserve">m. liepos 1 d. Visais atvejais vietos projektų įgyvendinimo išlaidos turi būti </w:t>
            </w:r>
            <w:r>
              <w:rPr>
                <w:color w:val="000000"/>
              </w:rPr>
              <w:lastRenderedPageBreak/>
              <w:t>patirtos ne vėliau kaip 1 mėnuo iki konkrečios VPS įgyvendinimo pabaigos.“</w:t>
            </w:r>
          </w:p>
          <w:p w:rsidR="00576DDB" w:rsidRDefault="008D5B00" w:rsidP="008D5B00">
            <w:pPr>
              <w:jc w:val="both"/>
              <w:rPr>
                <w:szCs w:val="22"/>
              </w:rPr>
            </w:pPr>
            <w:r>
              <w:rPr>
                <w:sz w:val="22"/>
                <w:szCs w:val="22"/>
              </w:rPr>
              <w:t>Įgyvendinti vietos projektą per ne ilgiau kaip 36 mėn. nuo vietos projekto vykdymo sutarties sudarymo dienos arba sprendimo skirti paramą priėmimo dienos, kai paramos sutartys nesudaromos;</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Pr="00FF2438" w:rsidRDefault="00576DDB" w:rsidP="00DF6E75">
            <w:pPr>
              <w:rPr>
                <w:szCs w:val="22"/>
              </w:rPr>
            </w:pPr>
            <w:r w:rsidRPr="00FF2438">
              <w:rPr>
                <w:sz w:val="22"/>
                <w:szCs w:val="22"/>
              </w:rPr>
              <w:lastRenderedPageBreak/>
              <w:t>8.1.7.</w:t>
            </w:r>
          </w:p>
        </w:tc>
        <w:tc>
          <w:tcPr>
            <w:tcW w:w="8789" w:type="dxa"/>
            <w:tcBorders>
              <w:top w:val="single" w:sz="4" w:space="0" w:color="auto"/>
              <w:left w:val="single" w:sz="4" w:space="0" w:color="auto"/>
              <w:bottom w:val="single" w:sz="4" w:space="0" w:color="auto"/>
              <w:right w:val="single" w:sz="4" w:space="0" w:color="auto"/>
            </w:tcBorders>
          </w:tcPr>
          <w:p w:rsidR="00576DDB" w:rsidRPr="00FF2438" w:rsidRDefault="008D5B00" w:rsidP="00DF6E75">
            <w:pPr>
              <w:jc w:val="both"/>
              <w:rPr>
                <w:szCs w:val="22"/>
              </w:rPr>
            </w:pPr>
            <w:r w:rsidRPr="00FF2438">
              <w:rPr>
                <w:spacing w:val="4"/>
                <w:sz w:val="22"/>
                <w:szCs w:val="22"/>
              </w:rPr>
              <w:t>ne vėliau kaip per 10 darbo dienų pranešti Agentūrai apie bet kurių duomenų, nurodytų paramos paraiškoje, taip pat apie savo rekvizitų pasikeitimus;</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sidRPr="00404CC9">
              <w:rPr>
                <w:spacing w:val="4"/>
                <w:sz w:val="22"/>
                <w:szCs w:val="22"/>
              </w:rPr>
              <w:t>užtikrinti, kad projekte numatytos išlaidos nebus finansuojamos iš kitų ES fondų ir kitų viešųjų lėšų;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8D5B00" w:rsidP="00DF6E75">
            <w:pPr>
              <w:jc w:val="both"/>
              <w:rPr>
                <w:rFonts w:eastAsia="Calibri"/>
                <w:szCs w:val="24"/>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8D5B00" w:rsidTr="00576DDB">
        <w:tc>
          <w:tcPr>
            <w:tcW w:w="847" w:type="dxa"/>
            <w:tcBorders>
              <w:top w:val="single" w:sz="4" w:space="0" w:color="auto"/>
              <w:left w:val="single" w:sz="4" w:space="0" w:color="auto"/>
              <w:bottom w:val="single" w:sz="4" w:space="0" w:color="auto"/>
              <w:right w:val="single" w:sz="4" w:space="0" w:color="auto"/>
            </w:tcBorders>
            <w:hideMark/>
          </w:tcPr>
          <w:p w:rsidR="008D5B00" w:rsidRDefault="008D5B00" w:rsidP="008D5B00">
            <w:pPr>
              <w:rPr>
                <w:szCs w:val="22"/>
              </w:rPr>
            </w:pPr>
            <w:r>
              <w:rPr>
                <w:sz w:val="22"/>
                <w:szCs w:val="22"/>
              </w:rPr>
              <w:t>8.1.10.</w:t>
            </w:r>
          </w:p>
        </w:tc>
        <w:tc>
          <w:tcPr>
            <w:tcW w:w="8789" w:type="dxa"/>
            <w:tcBorders>
              <w:top w:val="single" w:sz="4" w:space="0" w:color="auto"/>
              <w:left w:val="single" w:sz="4" w:space="0" w:color="auto"/>
              <w:bottom w:val="single" w:sz="4" w:space="0" w:color="auto"/>
              <w:right w:val="single" w:sz="4" w:space="0" w:color="auto"/>
            </w:tcBorders>
          </w:tcPr>
          <w:p w:rsidR="008D5B00" w:rsidRPr="00147011" w:rsidRDefault="008D5B00" w:rsidP="00DF6E75">
            <w:pPr>
              <w:jc w:val="both"/>
              <w:rPr>
                <w:rFonts w:eastAsia="Calibri"/>
                <w:szCs w:val="24"/>
              </w:rPr>
            </w:pPr>
            <w:r w:rsidRPr="00404CC9">
              <w:rPr>
                <w:spacing w:val="4"/>
                <w:sz w:val="22"/>
                <w:szCs w:val="22"/>
              </w:rPr>
              <w:t>neperleisti teisių ir įsipareigojimų, kylančių iš šios paraiškos, tretiesiems asmenims be rašytinio Agentūros sutikimo;</w:t>
            </w:r>
          </w:p>
        </w:tc>
      </w:tr>
      <w:tr w:rsidR="008D5B00" w:rsidTr="00576DDB">
        <w:tc>
          <w:tcPr>
            <w:tcW w:w="847" w:type="dxa"/>
            <w:tcBorders>
              <w:top w:val="single" w:sz="4" w:space="0" w:color="auto"/>
              <w:left w:val="single" w:sz="4" w:space="0" w:color="auto"/>
              <w:bottom w:val="single" w:sz="4" w:space="0" w:color="auto"/>
              <w:right w:val="single" w:sz="4" w:space="0" w:color="auto"/>
            </w:tcBorders>
            <w:hideMark/>
          </w:tcPr>
          <w:p w:rsidR="008D5B00" w:rsidRPr="00FF2438" w:rsidRDefault="008D5B00" w:rsidP="008D5B00">
            <w:pPr>
              <w:rPr>
                <w:szCs w:val="22"/>
              </w:rPr>
            </w:pPr>
            <w:r w:rsidRPr="00FF2438">
              <w:rPr>
                <w:sz w:val="22"/>
                <w:szCs w:val="22"/>
              </w:rPr>
              <w:t>8.1.11.</w:t>
            </w:r>
          </w:p>
        </w:tc>
        <w:tc>
          <w:tcPr>
            <w:tcW w:w="8789" w:type="dxa"/>
            <w:tcBorders>
              <w:top w:val="single" w:sz="4" w:space="0" w:color="auto"/>
              <w:left w:val="single" w:sz="4" w:space="0" w:color="auto"/>
              <w:bottom w:val="single" w:sz="4" w:space="0" w:color="auto"/>
              <w:right w:val="single" w:sz="4" w:space="0" w:color="auto"/>
            </w:tcBorders>
          </w:tcPr>
          <w:p w:rsidR="008D5B00" w:rsidRPr="00FF2438" w:rsidRDefault="008D5B00" w:rsidP="00DF6E75">
            <w:pPr>
              <w:jc w:val="both"/>
              <w:rPr>
                <w:rFonts w:eastAsia="Calibri"/>
                <w:szCs w:val="24"/>
              </w:rPr>
            </w:pPr>
            <w:r w:rsidRPr="00FF2438">
              <w:rPr>
                <w:spacing w:val="4"/>
                <w:sz w:val="22"/>
                <w:szCs w:val="22"/>
              </w:rPr>
              <w:t>pateikti galutinę projekto įgyvendinimo ataskaitą, o projekto kontrolės laikotarpiu užbaigto projekto metines ataskaitas;</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2</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9D1A08">
            <w:pPr>
              <w:jc w:val="both"/>
              <w:rPr>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3</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9D1A08">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4</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9D1A08">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5</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9D1A08">
            <w:pPr>
              <w:jc w:val="both"/>
              <w:rPr>
                <w: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6</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9D1A08">
            <w:pPr>
              <w:jc w:val="both"/>
              <w:rPr>
                <w:i/>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r w:rsidR="00FF2438"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jc w:val="both"/>
              <w:rPr>
                <w:b/>
                <w:szCs w:val="22"/>
              </w:rPr>
            </w:pPr>
            <w:r>
              <w:rPr>
                <w:b/>
                <w:sz w:val="22"/>
                <w:szCs w:val="22"/>
              </w:rPr>
              <w:t>Specialieji įsipareigojimai:</w:t>
            </w:r>
          </w:p>
          <w:p w:rsidR="00FF2438" w:rsidRDefault="00FF2438"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FF2438" w:rsidTr="007F64FE">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Pr="00404CC9" w:rsidRDefault="00FF2438" w:rsidP="007F64FE">
            <w:pPr>
              <w:jc w:val="both"/>
              <w:rPr>
                <w:b/>
                <w:szCs w:val="22"/>
              </w:rPr>
            </w:pPr>
            <w:r w:rsidRPr="00404CC9">
              <w:rPr>
                <w:sz w:val="22"/>
              </w:rPr>
              <w:t>Pareiškėjas registruotas ir veiklą vykdantis VVG teritorijoje</w:t>
            </w:r>
            <w:r>
              <w:rPr>
                <w:sz w:val="22"/>
              </w:rPr>
              <w:t>.</w:t>
            </w:r>
          </w:p>
        </w:tc>
      </w:tr>
      <w:tr w:rsidR="00FF2438" w:rsidTr="007F64FE">
        <w:tc>
          <w:tcPr>
            <w:tcW w:w="847" w:type="dxa"/>
            <w:tcBorders>
              <w:top w:val="single" w:sz="4" w:space="0" w:color="auto"/>
              <w:left w:val="single" w:sz="4" w:space="0" w:color="auto"/>
              <w:bottom w:val="single" w:sz="4" w:space="0" w:color="auto"/>
              <w:right w:val="single" w:sz="4" w:space="0" w:color="auto"/>
            </w:tcBorders>
          </w:tcPr>
          <w:p w:rsidR="00FF2438" w:rsidRDefault="00FF2438"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Default="00FF2438" w:rsidP="00475E26">
            <w:r>
              <w:t>Pareiškėjas VVG teritorijoje veiklą vykdo ne trumpiau kaip 3 (trys) metai.</w:t>
            </w:r>
          </w:p>
          <w:p w:rsidR="00FF2438" w:rsidRDefault="00FF2438" w:rsidP="00475E26">
            <w:pPr>
              <w:jc w:val="both"/>
            </w:pPr>
            <w:r>
              <w:t xml:space="preserve">(3 (trys) </w:t>
            </w:r>
            <w:r w:rsidRPr="00404CC9">
              <w:rPr>
                <w:sz w:val="22"/>
              </w:rPr>
              <w:t xml:space="preserve">organizacijos  </w:t>
            </w:r>
            <w:r>
              <w:rPr>
                <w:sz w:val="22"/>
              </w:rPr>
              <w:t xml:space="preserve">veiklos metai </w:t>
            </w:r>
            <w:r>
              <w:t>skaičiuojami  iki paraiškos pateikimo momento).</w:t>
            </w:r>
          </w:p>
        </w:tc>
      </w:tr>
      <w:tr w:rsidR="00FF2438" w:rsidTr="007F64FE">
        <w:tc>
          <w:tcPr>
            <w:tcW w:w="847" w:type="dxa"/>
            <w:tcBorders>
              <w:top w:val="single" w:sz="4" w:space="0" w:color="auto"/>
              <w:left w:val="single" w:sz="4" w:space="0" w:color="auto"/>
              <w:bottom w:val="single" w:sz="4" w:space="0" w:color="auto"/>
              <w:right w:val="single" w:sz="4" w:space="0" w:color="auto"/>
            </w:tcBorders>
          </w:tcPr>
          <w:p w:rsidR="00FF2438" w:rsidRDefault="00FF2438" w:rsidP="00DF6E75">
            <w:pPr>
              <w:rPr>
                <w:szCs w:val="22"/>
              </w:rPr>
            </w:pPr>
            <w:r>
              <w:rPr>
                <w:sz w:val="22"/>
                <w:szCs w:val="22"/>
              </w:rPr>
              <w:t>8.2.3.</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Pr="00404CC9" w:rsidRDefault="00FF2438" w:rsidP="008D5B00">
            <w:pPr>
              <w:jc w:val="both"/>
            </w:pPr>
            <w:r>
              <w:t>Pareiškėjas/projekto partneris atitinka nevyriausybinės organizacijos statusą.</w:t>
            </w:r>
          </w:p>
        </w:tc>
      </w:tr>
      <w:tr w:rsidR="00FF2438" w:rsidTr="007F64FE">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DF6E75">
            <w:pPr>
              <w:rPr>
                <w:szCs w:val="22"/>
              </w:rPr>
            </w:pPr>
            <w:r>
              <w:rPr>
                <w:sz w:val="22"/>
                <w:szCs w:val="22"/>
              </w:rPr>
              <w:t>8.2.4.</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Default="00FF2438" w:rsidP="008D5B00">
            <w:pPr>
              <w:jc w:val="both"/>
            </w:pPr>
            <w:r>
              <w:t>Vietos projektas paremtas viešai publikuotais spausdintiniais, istoriniais, literatūriniais ar pan. rašytiniais šaltiniais ir faktais.</w:t>
            </w:r>
          </w:p>
        </w:tc>
      </w:tr>
      <w:tr w:rsidR="00FF2438"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F2438" w:rsidRDefault="00FF2438"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jc w:val="both"/>
              <w:rPr>
                <w:b/>
                <w:szCs w:val="22"/>
              </w:rPr>
            </w:pPr>
            <w:r>
              <w:rPr>
                <w:b/>
                <w:sz w:val="22"/>
                <w:szCs w:val="22"/>
              </w:rPr>
              <w:t>Papildomi įsipareigojimai:</w:t>
            </w:r>
          </w:p>
          <w:p w:rsidR="00FF2438" w:rsidRDefault="00FF2438"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9D1A08">
            <w:pPr>
              <w:jc w:val="both"/>
              <w:rPr>
                <w:szCs w:val="22"/>
              </w:rPr>
            </w:pPr>
            <w:r>
              <w:t xml:space="preserve">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gyvenamoji vieta, kontaktiniai </w:t>
            </w:r>
            <w:proofErr w:type="spellStart"/>
            <w:r>
              <w:t>duomenys.Taip</w:t>
            </w:r>
            <w:proofErr w:type="spellEnd"/>
            <w:r>
              <w:t xml:space="preserve"> pat ši informacija gali būti sutikrinama  su </w:t>
            </w:r>
            <w:r w:rsidRPr="00404CC9">
              <w:rPr>
                <w:sz w:val="22"/>
              </w:rPr>
              <w:lastRenderedPageBreak/>
              <w:t>VĮ Registrų centr</w:t>
            </w:r>
            <w:r>
              <w:rPr>
                <w:sz w:val="22"/>
              </w:rPr>
              <w:t xml:space="preserve">e viešai </w:t>
            </w:r>
            <w:proofErr w:type="spellStart"/>
            <w:r>
              <w:rPr>
                <w:sz w:val="22"/>
              </w:rPr>
              <w:t>prieinamama</w:t>
            </w:r>
            <w:proofErr w:type="spellEnd"/>
            <w:r>
              <w:rPr>
                <w:sz w:val="22"/>
              </w:rPr>
              <w:t xml:space="preserve"> pareiškėjo</w:t>
            </w:r>
            <w:r w:rsidRPr="00404CC9">
              <w:rPr>
                <w:sz w:val="22"/>
              </w:rPr>
              <w:t xml:space="preserve">  </w:t>
            </w:r>
            <w:r>
              <w:rPr>
                <w:sz w:val="22"/>
              </w:rPr>
              <w:t>2020 m. veiklos ataskaita.</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lastRenderedPageBreak/>
              <w:t>8.3.2.</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9D1A08">
            <w:pPr>
              <w:jc w:val="both"/>
              <w:rPr>
                <w:szCs w:val="22"/>
              </w:rPr>
            </w:pPr>
            <w:r>
              <w:t xml:space="preserve">Pareiškėjas atitinka nevyriausybinės organizacijos statusą. </w:t>
            </w:r>
            <w:r w:rsidRPr="00404CC9">
              <w:rPr>
                <w:sz w:val="22"/>
              </w:rPr>
              <w:t>Tikrinama informacija</w:t>
            </w:r>
            <w:r>
              <w:rPr>
                <w:sz w:val="22"/>
              </w:rPr>
              <w:t xml:space="preserve"> pagal pateiktą </w:t>
            </w:r>
            <w:r>
              <w:t>VĮ Registro centro pažymą.</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9D1A08">
            <w:pPr>
              <w:jc w:val="both"/>
              <w:rPr>
                <w:szCs w:val="22"/>
              </w:rPr>
            </w:pPr>
            <w:r>
              <w:rPr>
                <w:sz w:val="22"/>
                <w:szCs w:val="22"/>
              </w:rPr>
              <w:t xml:space="preserve">Vietos projekto turinys turi būti nesusijęs su valstybinių švenčių </w:t>
            </w:r>
            <w:proofErr w:type="spellStart"/>
            <w:r>
              <w:rPr>
                <w:sz w:val="22"/>
                <w:szCs w:val="22"/>
              </w:rPr>
              <w:t>organizavimu.Vertinimo</w:t>
            </w:r>
            <w:proofErr w:type="spellEnd"/>
            <w:r>
              <w:rPr>
                <w:sz w:val="22"/>
                <w:szCs w:val="22"/>
              </w:rPr>
              <w:t xml:space="preserve"> metu tikrinama ar šventė nėra priskiriama valstybės mastu švenčiamoms šventėms atsižvelgiant į LR darbo kodekso (XII-2603, 2016 m. rugsėjo 14 d.) 123 str.</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w:t>
            </w:r>
            <w:r>
              <w:rPr>
                <w:sz w:val="22"/>
                <w:szCs w:val="22"/>
              </w:rPr>
              <w:lastRenderedPageBreak/>
              <w:t xml:space="preserve">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lastRenderedPageBreak/>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DF6E75" w:rsidRDefault="00DF6E75" w:rsidP="00475E26">
      <w:pPr>
        <w:sectPr w:rsidR="00DF6E75">
          <w:footerReference w:type="default" r:id="rId9"/>
          <w:pgSz w:w="11907" w:h="16840"/>
          <w:pgMar w:top="1134" w:right="850" w:bottom="1134" w:left="1418" w:header="567" w:footer="567" w:gutter="0"/>
          <w:pgNumType w:start="1"/>
          <w:cols w:space="1296"/>
          <w:titlePg/>
          <w:docGrid w:linePitch="326"/>
        </w:sectPr>
      </w:pPr>
    </w:p>
    <w:p w:rsidR="001F6806" w:rsidRDefault="001F6806" w:rsidP="00475E26"/>
    <w:sectPr w:rsidR="001F6806" w:rsidSect="001F6806">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952" w:rsidRDefault="00474952" w:rsidP="00475E26">
      <w:r>
        <w:separator/>
      </w:r>
    </w:p>
  </w:endnote>
  <w:endnote w:type="continuationSeparator" w:id="0">
    <w:p w:rsidR="00474952" w:rsidRDefault="00474952" w:rsidP="00475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00"/>
    <w:family w:val="roman"/>
    <w:pitch w:val="variable"/>
    <w:sig w:usb0="00000000"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789101"/>
      <w:docPartObj>
        <w:docPartGallery w:val="Page Numbers (Bottom of Page)"/>
        <w:docPartUnique/>
      </w:docPartObj>
    </w:sdtPr>
    <w:sdtEndPr>
      <w:rPr>
        <w:rFonts w:ascii="Times New Roman" w:hAnsi="Times New Roman" w:cs="Times New Roman"/>
      </w:rPr>
    </w:sdtEndPr>
    <w:sdtContent>
      <w:p w:rsidR="008D5B00" w:rsidRPr="006831AA" w:rsidRDefault="008D5B00">
        <w:pPr>
          <w:pStyle w:val="Porat"/>
          <w:jc w:val="center"/>
          <w:rPr>
            <w:rFonts w:ascii="Times New Roman" w:hAnsi="Times New Roman" w:cs="Times New Roman"/>
          </w:rPr>
        </w:pPr>
        <w:r w:rsidRPr="006831AA">
          <w:rPr>
            <w:rFonts w:ascii="Times New Roman" w:hAnsi="Times New Roman" w:cs="Times New Roman"/>
          </w:rPr>
          <w:t>[</w:t>
        </w:r>
        <w:r w:rsidR="0098212F" w:rsidRPr="006831AA">
          <w:rPr>
            <w:rFonts w:ascii="Times New Roman" w:hAnsi="Times New Roman" w:cs="Times New Roman"/>
          </w:rPr>
          <w:fldChar w:fldCharType="begin"/>
        </w:r>
        <w:r w:rsidRPr="006831AA">
          <w:rPr>
            <w:rFonts w:ascii="Times New Roman" w:hAnsi="Times New Roman" w:cs="Times New Roman"/>
          </w:rPr>
          <w:instrText>PAGE   \* MERGEFORMAT</w:instrText>
        </w:r>
        <w:r w:rsidR="0098212F" w:rsidRPr="006831AA">
          <w:rPr>
            <w:rFonts w:ascii="Times New Roman" w:hAnsi="Times New Roman" w:cs="Times New Roman"/>
          </w:rPr>
          <w:fldChar w:fldCharType="separate"/>
        </w:r>
        <w:r w:rsidR="0059770B">
          <w:rPr>
            <w:rFonts w:ascii="Times New Roman" w:hAnsi="Times New Roman" w:cs="Times New Roman"/>
            <w:noProof/>
          </w:rPr>
          <w:t>13</w:t>
        </w:r>
        <w:r w:rsidR="0098212F" w:rsidRPr="006831AA">
          <w:rPr>
            <w:rFonts w:ascii="Times New Roman" w:hAnsi="Times New Roman" w:cs="Times New Roman"/>
          </w:rPr>
          <w:fldChar w:fldCharType="end"/>
        </w:r>
        <w:r w:rsidRPr="006831AA">
          <w:rPr>
            <w:rFonts w:ascii="Times New Roman" w:hAnsi="Times New Roman" w:cs="Times New Roman"/>
          </w:rPr>
          <w:t>]</w:t>
        </w:r>
      </w:p>
    </w:sdtContent>
  </w:sdt>
  <w:p w:rsidR="008D5B00" w:rsidRDefault="008D5B00">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952" w:rsidRDefault="00474952" w:rsidP="00475E26">
      <w:r>
        <w:separator/>
      </w:r>
    </w:p>
  </w:footnote>
  <w:footnote w:type="continuationSeparator" w:id="0">
    <w:p w:rsidR="00474952" w:rsidRDefault="00474952" w:rsidP="00475E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14338"/>
  </w:hdrShapeDefaults>
  <w:footnotePr>
    <w:footnote w:id="-1"/>
    <w:footnote w:id="0"/>
  </w:footnotePr>
  <w:endnotePr>
    <w:endnote w:id="-1"/>
    <w:endnote w:id="0"/>
  </w:endnotePr>
  <w:compat/>
  <w:rsids>
    <w:rsidRoot w:val="000A1629"/>
    <w:rsid w:val="00004823"/>
    <w:rsid w:val="000069BC"/>
    <w:rsid w:val="000A1629"/>
    <w:rsid w:val="000B0C60"/>
    <w:rsid w:val="000F6DD2"/>
    <w:rsid w:val="0017296B"/>
    <w:rsid w:val="001B2D4E"/>
    <w:rsid w:val="001D0642"/>
    <w:rsid w:val="001F4162"/>
    <w:rsid w:val="001F6806"/>
    <w:rsid w:val="002377AB"/>
    <w:rsid w:val="002B29D3"/>
    <w:rsid w:val="002F3027"/>
    <w:rsid w:val="00330C5C"/>
    <w:rsid w:val="003A177B"/>
    <w:rsid w:val="003A6691"/>
    <w:rsid w:val="003F3759"/>
    <w:rsid w:val="00474952"/>
    <w:rsid w:val="00475E26"/>
    <w:rsid w:val="004E41B1"/>
    <w:rsid w:val="004E61DB"/>
    <w:rsid w:val="00512CB7"/>
    <w:rsid w:val="005455B0"/>
    <w:rsid w:val="00557EC8"/>
    <w:rsid w:val="00567DEE"/>
    <w:rsid w:val="00576DDB"/>
    <w:rsid w:val="00580030"/>
    <w:rsid w:val="0059770B"/>
    <w:rsid w:val="005B06D9"/>
    <w:rsid w:val="005F3DBC"/>
    <w:rsid w:val="00635871"/>
    <w:rsid w:val="006831AA"/>
    <w:rsid w:val="00701C58"/>
    <w:rsid w:val="00753203"/>
    <w:rsid w:val="00783634"/>
    <w:rsid w:val="007E4978"/>
    <w:rsid w:val="007F64FE"/>
    <w:rsid w:val="008818F3"/>
    <w:rsid w:val="008A5EBC"/>
    <w:rsid w:val="008D5B00"/>
    <w:rsid w:val="008E651A"/>
    <w:rsid w:val="0098212F"/>
    <w:rsid w:val="00A35BC3"/>
    <w:rsid w:val="00B70421"/>
    <w:rsid w:val="00BA1933"/>
    <w:rsid w:val="00BE39E4"/>
    <w:rsid w:val="00C26BE5"/>
    <w:rsid w:val="00CD0D6D"/>
    <w:rsid w:val="00D000AB"/>
    <w:rsid w:val="00D30C93"/>
    <w:rsid w:val="00D94151"/>
    <w:rsid w:val="00D978DF"/>
    <w:rsid w:val="00DF6E75"/>
    <w:rsid w:val="00F24194"/>
    <w:rsid w:val="00F85F45"/>
    <w:rsid w:val="00F92854"/>
    <w:rsid w:val="00FB4D5B"/>
    <w:rsid w:val="00FE42C7"/>
    <w:rsid w:val="00FF243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rFonts w:ascii="Calibri" w:eastAsia="Calibri" w:hAnsi="Calibri"/>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rFonts w:ascii="Arial" w:eastAsia="Times New Roman" w:hAnsi="Arial" w:cs="Arial" w:hint="default"/>
      <w:b/>
      <w:bCs/>
      <w:sz w:val="20"/>
      <w:szCs w:val="20"/>
      <w:lang w:val="lt-LT" w:eastAsia="lt-LT"/>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 w:type="character" w:styleId="Hipersaitas">
    <w:name w:val="Hyperlink"/>
    <w:basedOn w:val="Numatytasispastraiposriftas"/>
    <w:uiPriority w:val="99"/>
    <w:unhideWhenUsed/>
    <w:rsid w:val="005977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ytausrajonovvgprojekta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327E8-D71B-4B98-B45D-9860A473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21652</Words>
  <Characters>12343</Characters>
  <Application>Microsoft Office Word</Application>
  <DocSecurity>0</DocSecurity>
  <Lines>102</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9</cp:revision>
  <cp:lastPrinted>2022-04-05T12:15:00Z</cp:lastPrinted>
  <dcterms:created xsi:type="dcterms:W3CDTF">2022-02-21T22:47:00Z</dcterms:created>
  <dcterms:modified xsi:type="dcterms:W3CDTF">2022-08-19T17:08:00Z</dcterms:modified>
</cp:coreProperties>
</file>